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BCF4" w14:textId="7BC5CB8C" w:rsidR="006C4A69" w:rsidRPr="00C3483E" w:rsidRDefault="006C4A69" w:rsidP="006C4A69">
      <w:pPr>
        <w:spacing w:after="0"/>
        <w:jc w:val="center"/>
        <w:rPr>
          <w:rFonts w:cstheme="minorHAnsi"/>
          <w:b/>
          <w:bCs/>
        </w:rPr>
      </w:pPr>
      <w:r w:rsidRPr="00C3483E">
        <w:rPr>
          <w:rFonts w:cstheme="minorHAnsi"/>
          <w:b/>
          <w:bCs/>
        </w:rPr>
        <w:t>KINGSTONE &amp; THRUXTON GROUP PARISH COUNCIL</w:t>
      </w:r>
    </w:p>
    <w:p w14:paraId="512DA937" w14:textId="54076E89" w:rsidR="006C4A69" w:rsidRPr="00C3483E" w:rsidRDefault="006C4A69" w:rsidP="006C4A69">
      <w:pPr>
        <w:spacing w:after="0"/>
        <w:jc w:val="center"/>
        <w:rPr>
          <w:rFonts w:cstheme="minorHAnsi"/>
        </w:rPr>
      </w:pPr>
      <w:r w:rsidRPr="00C3483E">
        <w:rPr>
          <w:rFonts w:cstheme="minorHAnsi"/>
        </w:rPr>
        <w:t xml:space="preserve">Minutes of a meeting held on Wednesday </w:t>
      </w:r>
      <w:r w:rsidR="0027306A">
        <w:rPr>
          <w:rFonts w:cstheme="minorHAnsi"/>
        </w:rPr>
        <w:t>5</w:t>
      </w:r>
      <w:r w:rsidR="0027306A" w:rsidRPr="0027306A">
        <w:rPr>
          <w:rFonts w:cstheme="minorHAnsi"/>
          <w:vertAlign w:val="superscript"/>
        </w:rPr>
        <w:t>th</w:t>
      </w:r>
      <w:r w:rsidR="0027306A">
        <w:rPr>
          <w:rFonts w:cstheme="minorHAnsi"/>
        </w:rPr>
        <w:t xml:space="preserve"> April</w:t>
      </w:r>
      <w:r w:rsidRPr="00C3483E">
        <w:rPr>
          <w:rFonts w:cstheme="minorHAnsi"/>
        </w:rPr>
        <w:t xml:space="preserve"> 2023</w:t>
      </w:r>
    </w:p>
    <w:p w14:paraId="20876BCE" w14:textId="0B1B5872" w:rsidR="006C4A69" w:rsidRDefault="006C4A69" w:rsidP="00967F66">
      <w:pPr>
        <w:spacing w:after="0"/>
        <w:jc w:val="center"/>
        <w:rPr>
          <w:rFonts w:cstheme="minorHAnsi"/>
        </w:rPr>
      </w:pPr>
      <w:r w:rsidRPr="00C3483E">
        <w:rPr>
          <w:rFonts w:cstheme="minorHAnsi"/>
        </w:rPr>
        <w:t>At 19.00 in Kingstone Village Hall</w:t>
      </w:r>
    </w:p>
    <w:p w14:paraId="6A703FA6" w14:textId="77777777" w:rsidR="00C27A26" w:rsidRPr="00C3483E" w:rsidRDefault="00C27A26" w:rsidP="00967F66">
      <w:pPr>
        <w:spacing w:after="0"/>
        <w:jc w:val="center"/>
        <w:rPr>
          <w:rFonts w:cstheme="minorHAnsi"/>
          <w:b/>
          <w:bCs/>
        </w:rPr>
      </w:pPr>
    </w:p>
    <w:p w14:paraId="063F701E" w14:textId="77777777" w:rsidR="006C4A69" w:rsidRPr="00C3483E" w:rsidRDefault="006C4A69" w:rsidP="006C4A69">
      <w:pPr>
        <w:spacing w:after="0"/>
        <w:rPr>
          <w:rFonts w:cstheme="minorHAnsi"/>
          <w:b/>
          <w:bCs/>
        </w:rPr>
      </w:pPr>
      <w:r w:rsidRPr="00C3483E">
        <w:rPr>
          <w:rFonts w:cstheme="minorHAnsi"/>
          <w:b/>
          <w:bCs/>
        </w:rPr>
        <w:t xml:space="preserve">Present: </w:t>
      </w:r>
    </w:p>
    <w:p w14:paraId="4ABCDDCE" w14:textId="40515594" w:rsidR="006C4A69" w:rsidRPr="00C3483E" w:rsidRDefault="00612E80" w:rsidP="006C4A69">
      <w:pPr>
        <w:spacing w:after="0"/>
        <w:rPr>
          <w:rFonts w:cstheme="minorHAnsi"/>
        </w:rPr>
      </w:pPr>
      <w:r w:rsidRPr="00C3483E">
        <w:rPr>
          <w:rFonts w:cstheme="minorHAnsi"/>
        </w:rPr>
        <w:t xml:space="preserve">Cllr Neil Howard, </w:t>
      </w:r>
      <w:r w:rsidR="00994517" w:rsidRPr="00C3483E">
        <w:rPr>
          <w:rFonts w:cstheme="minorHAnsi"/>
        </w:rPr>
        <w:t xml:space="preserve">Cllr Denise Lloyd, </w:t>
      </w:r>
      <w:r w:rsidR="006C4A69" w:rsidRPr="00C3483E">
        <w:rPr>
          <w:rFonts w:cstheme="minorHAnsi"/>
        </w:rPr>
        <w:t>Cllr Lynne Thorne</w:t>
      </w:r>
      <w:r w:rsidR="00AB7FE8" w:rsidRPr="00C3483E">
        <w:rPr>
          <w:rFonts w:cstheme="minorHAnsi"/>
        </w:rPr>
        <w:t xml:space="preserve">, </w:t>
      </w:r>
      <w:r w:rsidR="006C4A69" w:rsidRPr="00C3483E">
        <w:rPr>
          <w:rFonts w:cstheme="minorHAnsi"/>
        </w:rPr>
        <w:t xml:space="preserve">Cllr Colin Warrillow </w:t>
      </w:r>
      <w:r w:rsidR="00E74307">
        <w:rPr>
          <w:rFonts w:cstheme="minorHAnsi"/>
        </w:rPr>
        <w:t>(Vice-Chairman)</w:t>
      </w:r>
    </w:p>
    <w:p w14:paraId="4A95F66F" w14:textId="77777777" w:rsidR="006C4A69" w:rsidRPr="00C3483E" w:rsidRDefault="006C4A69" w:rsidP="006C4A69">
      <w:pPr>
        <w:spacing w:after="0"/>
        <w:rPr>
          <w:rFonts w:cstheme="minorHAnsi"/>
        </w:rPr>
      </w:pPr>
    </w:p>
    <w:p w14:paraId="761BEEEA" w14:textId="77777777" w:rsidR="006C4A69" w:rsidRPr="00C3483E" w:rsidRDefault="006C4A69" w:rsidP="006C4A69">
      <w:pPr>
        <w:spacing w:after="0"/>
        <w:rPr>
          <w:rFonts w:cstheme="minorHAnsi"/>
          <w:b/>
          <w:bCs/>
        </w:rPr>
      </w:pPr>
      <w:r w:rsidRPr="00C3483E">
        <w:rPr>
          <w:rFonts w:cstheme="minorHAnsi"/>
          <w:b/>
          <w:bCs/>
        </w:rPr>
        <w:t>In attendance:</w:t>
      </w:r>
    </w:p>
    <w:p w14:paraId="28A98B1C" w14:textId="2CBC700C" w:rsidR="006C4A69" w:rsidRPr="00C3483E" w:rsidRDefault="006C4A69" w:rsidP="006C4A69">
      <w:pPr>
        <w:spacing w:after="0"/>
        <w:rPr>
          <w:rFonts w:cstheme="minorHAnsi"/>
        </w:rPr>
      </w:pPr>
      <w:r w:rsidRPr="00C3483E">
        <w:rPr>
          <w:rFonts w:cstheme="minorHAnsi"/>
        </w:rPr>
        <w:t>Lisa Lewis (Parish Clerk), PFO Paul Neate (Parish Footpath Officer),</w:t>
      </w:r>
      <w:r w:rsidR="000A6A45">
        <w:rPr>
          <w:rFonts w:cstheme="minorHAnsi"/>
        </w:rPr>
        <w:t xml:space="preserve"> Terry Griffiths (</w:t>
      </w:r>
      <w:proofErr w:type="spellStart"/>
      <w:r w:rsidR="000A6A45">
        <w:rPr>
          <w:rFonts w:cstheme="minorHAnsi"/>
        </w:rPr>
        <w:t>Lengthsman</w:t>
      </w:r>
      <w:proofErr w:type="spellEnd"/>
      <w:r w:rsidR="000A6A45">
        <w:rPr>
          <w:rFonts w:cstheme="minorHAnsi"/>
        </w:rPr>
        <w:t xml:space="preserve">), John Anderson (Website) and </w:t>
      </w:r>
      <w:r w:rsidR="00DA29E5">
        <w:rPr>
          <w:rFonts w:cstheme="minorHAnsi"/>
        </w:rPr>
        <w:t xml:space="preserve">three members of the public. </w:t>
      </w:r>
    </w:p>
    <w:p w14:paraId="0B4A6DA4" w14:textId="77777777" w:rsidR="006C4A69" w:rsidRPr="00C3483E" w:rsidRDefault="006C4A69" w:rsidP="006C4A69">
      <w:pPr>
        <w:spacing w:after="0"/>
        <w:rPr>
          <w:rFonts w:cstheme="minorHAnsi"/>
        </w:rPr>
      </w:pPr>
    </w:p>
    <w:tbl>
      <w:tblPr>
        <w:tblStyle w:val="TableGrid"/>
        <w:tblW w:w="10863" w:type="dxa"/>
        <w:tblLook w:val="04A0" w:firstRow="1" w:lastRow="0" w:firstColumn="1" w:lastColumn="0" w:noHBand="0" w:noVBand="1"/>
      </w:tblPr>
      <w:tblGrid>
        <w:gridCol w:w="1003"/>
        <w:gridCol w:w="9860"/>
      </w:tblGrid>
      <w:tr w:rsidR="006C4A69" w:rsidRPr="00C3483E" w14:paraId="75DA7B2C" w14:textId="77777777" w:rsidTr="00FA388E">
        <w:tc>
          <w:tcPr>
            <w:tcW w:w="1003" w:type="dxa"/>
            <w:shd w:val="clear" w:color="auto" w:fill="EDEDED" w:themeFill="accent3" w:themeFillTint="33"/>
          </w:tcPr>
          <w:p w14:paraId="415CF675" w14:textId="77777777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</w:rPr>
              <w:t>Agenda Ref</w:t>
            </w:r>
          </w:p>
        </w:tc>
        <w:tc>
          <w:tcPr>
            <w:tcW w:w="9860" w:type="dxa"/>
            <w:shd w:val="clear" w:color="auto" w:fill="EDEDED" w:themeFill="accent3" w:themeFillTint="33"/>
          </w:tcPr>
          <w:p w14:paraId="2667C417" w14:textId="77777777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</w:rPr>
              <w:t>Minutes</w:t>
            </w:r>
          </w:p>
        </w:tc>
      </w:tr>
      <w:tr w:rsidR="006C4A69" w:rsidRPr="00C3483E" w14:paraId="7BD8AEDC" w14:textId="77777777" w:rsidTr="00FA388E">
        <w:trPr>
          <w:trHeight w:val="452"/>
        </w:trPr>
        <w:tc>
          <w:tcPr>
            <w:tcW w:w="1003" w:type="dxa"/>
          </w:tcPr>
          <w:p w14:paraId="59B43880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860" w:type="dxa"/>
          </w:tcPr>
          <w:p w14:paraId="3644469D" w14:textId="77777777" w:rsidR="006C4A69" w:rsidRDefault="00796003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>Apologies</w:t>
            </w:r>
            <w:r w:rsidRPr="00C3483E">
              <w:rPr>
                <w:rFonts w:cstheme="minorHAnsi"/>
              </w:rPr>
              <w:t xml:space="preserve"> </w:t>
            </w:r>
            <w:r w:rsidR="008202A3" w:rsidRPr="00C3483E">
              <w:rPr>
                <w:rFonts w:cstheme="minorHAnsi"/>
                <w:b/>
                <w:bCs/>
              </w:rPr>
              <w:t>for absence</w:t>
            </w:r>
            <w:r w:rsidR="008202A3" w:rsidRPr="00C3483E">
              <w:rPr>
                <w:rFonts w:cstheme="minorHAnsi"/>
              </w:rPr>
              <w:t xml:space="preserve"> </w:t>
            </w:r>
            <w:r w:rsidR="00FA388E">
              <w:rPr>
                <w:rFonts w:cstheme="minorHAnsi"/>
              </w:rPr>
              <w:t>–</w:t>
            </w:r>
            <w:r w:rsidR="003427B7" w:rsidRPr="00C3483E">
              <w:rPr>
                <w:rFonts w:cstheme="minorHAnsi"/>
              </w:rPr>
              <w:t xml:space="preserve"> </w:t>
            </w:r>
            <w:r w:rsidR="00FA388E">
              <w:rPr>
                <w:rFonts w:cstheme="minorHAnsi"/>
              </w:rPr>
              <w:t xml:space="preserve">were received and </w:t>
            </w:r>
            <w:r w:rsidR="00DA29E5">
              <w:rPr>
                <w:rFonts w:cstheme="minorHAnsi"/>
              </w:rPr>
              <w:t>accepted</w:t>
            </w:r>
            <w:r w:rsidR="00FA388E">
              <w:rPr>
                <w:rFonts w:cstheme="minorHAnsi"/>
              </w:rPr>
              <w:t xml:space="preserve"> from Cllr Colin Pugh (</w:t>
            </w:r>
            <w:r w:rsidR="00DF1CB6">
              <w:rPr>
                <w:rFonts w:cstheme="minorHAnsi"/>
              </w:rPr>
              <w:t>Chairman</w:t>
            </w:r>
            <w:r w:rsidR="00FA388E">
              <w:rPr>
                <w:rFonts w:cstheme="minorHAnsi"/>
              </w:rPr>
              <w:t>)</w:t>
            </w:r>
            <w:r w:rsidR="00DA29E5">
              <w:rPr>
                <w:rFonts w:cstheme="minorHAnsi"/>
              </w:rPr>
              <w:t xml:space="preserve"> who was away</w:t>
            </w:r>
            <w:r w:rsidR="00FA388E">
              <w:rPr>
                <w:rFonts w:cstheme="minorHAnsi"/>
              </w:rPr>
              <w:t xml:space="preserve"> and Cllr John Watkins</w:t>
            </w:r>
            <w:r w:rsidR="00DA29E5">
              <w:rPr>
                <w:rFonts w:cstheme="minorHAnsi"/>
              </w:rPr>
              <w:t xml:space="preserve"> who was attending a phosphate meeting</w:t>
            </w:r>
            <w:r w:rsidR="00FA388E">
              <w:rPr>
                <w:rFonts w:cstheme="minorHAnsi"/>
              </w:rPr>
              <w:t>.</w:t>
            </w:r>
            <w:r w:rsidRPr="00C3483E">
              <w:rPr>
                <w:rFonts w:cstheme="minorHAnsi"/>
              </w:rPr>
              <w:t xml:space="preserve"> The resignation of </w:t>
            </w:r>
            <w:r w:rsidR="00FA388E">
              <w:rPr>
                <w:rFonts w:cstheme="minorHAnsi"/>
              </w:rPr>
              <w:t xml:space="preserve">Keith Price </w:t>
            </w:r>
            <w:r w:rsidRPr="00C3483E">
              <w:rPr>
                <w:rFonts w:cstheme="minorHAnsi"/>
              </w:rPr>
              <w:t xml:space="preserve">was </w:t>
            </w:r>
            <w:r w:rsidR="00011148" w:rsidRPr="00C3483E">
              <w:rPr>
                <w:rFonts w:cstheme="minorHAnsi"/>
              </w:rPr>
              <w:t xml:space="preserve">acknowledged. </w:t>
            </w:r>
            <w:r w:rsidR="006C4A69" w:rsidRPr="00C3483E">
              <w:rPr>
                <w:rFonts w:cstheme="minorHAnsi"/>
              </w:rPr>
              <w:t xml:space="preserve"> </w:t>
            </w:r>
          </w:p>
          <w:p w14:paraId="71E86788" w14:textId="1BB97EDB" w:rsidR="009B29EF" w:rsidRPr="009B29EF" w:rsidRDefault="009B29EF" w:rsidP="00B93EB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C4A69" w:rsidRPr="00C3483E" w14:paraId="4B565D6E" w14:textId="77777777" w:rsidTr="00FA388E">
        <w:trPr>
          <w:trHeight w:val="332"/>
        </w:trPr>
        <w:tc>
          <w:tcPr>
            <w:tcW w:w="1003" w:type="dxa"/>
          </w:tcPr>
          <w:p w14:paraId="0D66CECD" w14:textId="1806A5D6" w:rsidR="006C4A69" w:rsidRPr="00C3483E" w:rsidRDefault="00FA388E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3C183CA1" w14:textId="3F35939B" w:rsidR="006C4A69" w:rsidRPr="00C3483E" w:rsidRDefault="006C4A69" w:rsidP="00B93EBF">
            <w:pPr>
              <w:suppressAutoHyphens/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 xml:space="preserve">To receive declarations of interest &amp; written requests for dispensation </w:t>
            </w:r>
            <w:r w:rsidRPr="00C3483E">
              <w:rPr>
                <w:rFonts w:cstheme="minorHAnsi"/>
              </w:rPr>
              <w:t>none recorded</w:t>
            </w:r>
            <w:r w:rsidR="0054550E">
              <w:rPr>
                <w:rFonts w:cstheme="minorHAnsi"/>
              </w:rPr>
              <w:t>.</w:t>
            </w:r>
          </w:p>
          <w:p w14:paraId="08DAC223" w14:textId="77777777" w:rsidR="006C4A69" w:rsidRPr="009B29EF" w:rsidRDefault="006C4A69" w:rsidP="00B93EBF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6C4A69" w:rsidRPr="00C3483E" w14:paraId="420CE89D" w14:textId="77777777" w:rsidTr="00FA388E">
        <w:tc>
          <w:tcPr>
            <w:tcW w:w="1003" w:type="dxa"/>
          </w:tcPr>
          <w:p w14:paraId="4B4B1EF3" w14:textId="2F5B1FDB" w:rsidR="006C4A69" w:rsidRPr="00C3483E" w:rsidRDefault="0054550E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4546DF19" w14:textId="0ED83C72" w:rsidR="006C4A69" w:rsidRPr="00C3483E" w:rsidRDefault="006C4A69" w:rsidP="00B93EBF">
            <w:pPr>
              <w:suppressAutoHyphens/>
              <w:rPr>
                <w:rFonts w:cstheme="minorHAnsi"/>
              </w:rPr>
            </w:pPr>
            <w:r w:rsidRPr="00C3483E">
              <w:rPr>
                <w:rFonts w:eastAsia="Times New Roman" w:cstheme="minorHAnsi"/>
                <w:b/>
                <w:lang w:eastAsia="ar-SA"/>
              </w:rPr>
              <w:t xml:space="preserve">Approval of minutes and sign </w:t>
            </w:r>
            <w:r w:rsidRPr="00C3483E">
              <w:rPr>
                <w:rFonts w:eastAsia="Times New Roman" w:cstheme="minorHAnsi"/>
                <w:bCs/>
                <w:lang w:eastAsia="ar-SA"/>
              </w:rPr>
              <w:t>fr</w:t>
            </w:r>
            <w:r w:rsidRPr="00C3483E">
              <w:rPr>
                <w:rFonts w:eastAsia="Times New Roman" w:cstheme="minorHAnsi"/>
                <w:lang w:eastAsia="ar-SA"/>
              </w:rPr>
              <w:t xml:space="preserve">om parish council meeting held Wednesday </w:t>
            </w:r>
            <w:r w:rsidR="004D5AA3" w:rsidRPr="00C3483E">
              <w:rPr>
                <w:rFonts w:eastAsia="Times New Roman" w:cstheme="minorHAnsi"/>
                <w:lang w:eastAsia="ar-SA"/>
              </w:rPr>
              <w:t>1</w:t>
            </w:r>
            <w:r w:rsidR="004D5AA3" w:rsidRPr="00C3483E">
              <w:rPr>
                <w:rFonts w:eastAsia="Times New Roman" w:cstheme="minorHAnsi"/>
                <w:vertAlign w:val="superscript"/>
                <w:lang w:eastAsia="ar-SA"/>
              </w:rPr>
              <w:t>st</w:t>
            </w:r>
            <w:r w:rsidR="0054550E">
              <w:rPr>
                <w:rFonts w:eastAsia="Times New Roman" w:cstheme="minorHAnsi"/>
                <w:lang w:eastAsia="ar-SA"/>
              </w:rPr>
              <w:t xml:space="preserve"> March</w:t>
            </w:r>
            <w:r w:rsidRPr="00C3483E">
              <w:rPr>
                <w:rFonts w:eastAsia="Times New Roman" w:cstheme="minorHAnsi"/>
                <w:lang w:eastAsia="ar-SA"/>
              </w:rPr>
              <w:t xml:space="preserve"> 202</w:t>
            </w:r>
            <w:r w:rsidR="004D5AA3" w:rsidRPr="00C3483E">
              <w:rPr>
                <w:rFonts w:eastAsia="Times New Roman" w:cstheme="minorHAnsi"/>
                <w:lang w:eastAsia="ar-SA"/>
              </w:rPr>
              <w:t>3</w:t>
            </w:r>
            <w:r w:rsidRPr="00C3483E">
              <w:rPr>
                <w:rFonts w:eastAsia="Times New Roman" w:cstheme="minorHAnsi"/>
                <w:lang w:eastAsia="ar-SA"/>
              </w:rPr>
              <w:t>. I</w:t>
            </w:r>
            <w:r w:rsidRPr="00C3483E">
              <w:rPr>
                <w:rFonts w:cstheme="minorHAnsi"/>
              </w:rPr>
              <w:t xml:space="preserve">t was </w:t>
            </w:r>
            <w:r w:rsidRPr="00C3483E">
              <w:rPr>
                <w:rFonts w:cstheme="minorHAnsi"/>
                <w:b/>
                <w:bCs/>
              </w:rPr>
              <w:t>RESOLVED</w:t>
            </w:r>
            <w:r w:rsidRPr="00C3483E">
              <w:rPr>
                <w:rFonts w:cstheme="minorHAnsi"/>
              </w:rPr>
              <w:t xml:space="preserve"> to adopt the minutes as a true record, and they were signed by the </w:t>
            </w:r>
            <w:r w:rsidR="00937DCD">
              <w:rPr>
                <w:rFonts w:cstheme="minorHAnsi"/>
              </w:rPr>
              <w:t>vice-</w:t>
            </w:r>
            <w:r w:rsidRPr="00C3483E">
              <w:rPr>
                <w:rFonts w:cstheme="minorHAnsi"/>
              </w:rPr>
              <w:t>chairman.</w:t>
            </w:r>
          </w:p>
          <w:p w14:paraId="1BEF2FE3" w14:textId="783C8853" w:rsidR="000210BB" w:rsidRPr="009B29EF" w:rsidRDefault="000210BB" w:rsidP="00B93EBF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6C4A69" w:rsidRPr="00C3483E" w14:paraId="690B8FDF" w14:textId="77777777" w:rsidTr="00FA388E">
        <w:trPr>
          <w:trHeight w:val="1037"/>
        </w:trPr>
        <w:tc>
          <w:tcPr>
            <w:tcW w:w="1003" w:type="dxa"/>
          </w:tcPr>
          <w:p w14:paraId="04449E03" w14:textId="6F2E72BB" w:rsidR="006C4A69" w:rsidRPr="00C3483E" w:rsidRDefault="00937DCD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  <w:p w14:paraId="61DA1A93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3F71CC64" w14:textId="77777777" w:rsidR="00C04E9D" w:rsidRDefault="00C04E9D" w:rsidP="00B93EBF">
            <w:pPr>
              <w:rPr>
                <w:rFonts w:cstheme="minorHAnsi"/>
                <w:b/>
                <w:bCs/>
              </w:rPr>
            </w:pPr>
          </w:p>
          <w:p w14:paraId="1F649C39" w14:textId="77777777" w:rsidR="00C04E9D" w:rsidRDefault="00C04E9D" w:rsidP="00B93EBF">
            <w:pPr>
              <w:rPr>
                <w:rFonts w:cstheme="minorHAnsi"/>
                <w:b/>
                <w:bCs/>
              </w:rPr>
            </w:pPr>
          </w:p>
          <w:p w14:paraId="6ECFE934" w14:textId="77777777" w:rsidR="00C04E9D" w:rsidRDefault="00C04E9D" w:rsidP="00B93EBF">
            <w:pPr>
              <w:rPr>
                <w:rFonts w:cstheme="minorHAnsi"/>
                <w:b/>
                <w:bCs/>
              </w:rPr>
            </w:pPr>
          </w:p>
          <w:p w14:paraId="5C3A3A89" w14:textId="77777777" w:rsidR="00C04E9D" w:rsidRDefault="00C04E9D" w:rsidP="00B93EBF">
            <w:pPr>
              <w:rPr>
                <w:rFonts w:cstheme="minorHAnsi"/>
                <w:b/>
                <w:bCs/>
              </w:rPr>
            </w:pPr>
          </w:p>
          <w:p w14:paraId="1BDCE3AD" w14:textId="77777777" w:rsidR="00C04E9D" w:rsidRDefault="00C04E9D" w:rsidP="00B93EBF">
            <w:pPr>
              <w:rPr>
                <w:rFonts w:cstheme="minorHAnsi"/>
                <w:b/>
                <w:bCs/>
              </w:rPr>
            </w:pPr>
          </w:p>
          <w:p w14:paraId="6344E6F2" w14:textId="041726FD" w:rsidR="006C4A69" w:rsidRPr="00C3483E" w:rsidRDefault="00C04E9D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6C4A69" w:rsidRPr="00C3483E">
              <w:rPr>
                <w:rFonts w:cstheme="minorHAnsi"/>
                <w:b/>
                <w:bCs/>
              </w:rPr>
              <w:t>.1</w:t>
            </w:r>
          </w:p>
          <w:p w14:paraId="655CAFB9" w14:textId="77777777" w:rsidR="006C4A69" w:rsidRPr="00C3483E" w:rsidRDefault="006C4A69" w:rsidP="00B93EBF">
            <w:pPr>
              <w:pStyle w:val="ListParagraph"/>
              <w:ind w:left="78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CE35EF" w14:textId="77777777" w:rsidR="006C4A69" w:rsidRPr="00C3483E" w:rsidRDefault="006C4A69" w:rsidP="00B93E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F7D09E" w14:textId="77777777" w:rsidR="006C4A69" w:rsidRPr="00C3483E" w:rsidRDefault="006C4A69" w:rsidP="00B93EBF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860" w:type="dxa"/>
          </w:tcPr>
          <w:p w14:paraId="020AF91F" w14:textId="70A8E326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>Members of the Public</w:t>
            </w:r>
            <w:r w:rsidR="006378F3">
              <w:rPr>
                <w:rFonts w:cstheme="minorHAnsi"/>
                <w:b/>
                <w:bCs/>
              </w:rPr>
              <w:t>:-</w:t>
            </w:r>
          </w:p>
          <w:p w14:paraId="3FFEE79C" w14:textId="3AF23CAC" w:rsidR="001635F0" w:rsidRDefault="001635F0" w:rsidP="004846D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Mr </w:t>
            </w:r>
            <w:r w:rsidR="00E027ED">
              <w:rPr>
                <w:rFonts w:cstheme="minorHAnsi"/>
              </w:rPr>
              <w:t xml:space="preserve">Richard Thomas who is standing for election as a ward member for the Conservatives </w:t>
            </w:r>
            <w:r w:rsidR="009D46D7">
              <w:rPr>
                <w:rFonts w:cstheme="minorHAnsi"/>
              </w:rPr>
              <w:t>gave an introduction and outlined his reasons for standing, which included</w:t>
            </w:r>
            <w:r>
              <w:rPr>
                <w:rFonts w:cstheme="minorHAnsi"/>
              </w:rPr>
              <w:t xml:space="preserve"> the need for a bypass and improvement of children’s services. </w:t>
            </w:r>
          </w:p>
          <w:p w14:paraId="2166817A" w14:textId="1DB19CE1" w:rsidR="004846D6" w:rsidRPr="00C3483E" w:rsidRDefault="001635F0" w:rsidP="004846D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Mr Simon Davies </w:t>
            </w:r>
            <w:r w:rsidR="00FF6758">
              <w:rPr>
                <w:rFonts w:cstheme="minorHAnsi"/>
              </w:rPr>
              <w:t>who is standing for elections as a ward member for the Independent party</w:t>
            </w:r>
            <w:r w:rsidR="00655A11">
              <w:rPr>
                <w:rFonts w:cstheme="minorHAnsi"/>
              </w:rPr>
              <w:t xml:space="preserve"> gave a</w:t>
            </w:r>
            <w:r w:rsidR="00184486">
              <w:rPr>
                <w:rFonts w:cstheme="minorHAnsi"/>
              </w:rPr>
              <w:t>n</w:t>
            </w:r>
            <w:r w:rsidR="00655A11">
              <w:rPr>
                <w:rFonts w:cstheme="minorHAnsi"/>
              </w:rPr>
              <w:t xml:space="preserve"> introduction</w:t>
            </w:r>
            <w:r w:rsidR="00184486">
              <w:rPr>
                <w:rFonts w:cstheme="minorHAnsi"/>
              </w:rPr>
              <w:t xml:space="preserve"> and also outlined his reasons for standing, which included focusing on local services</w:t>
            </w:r>
            <w:r w:rsidR="00B33D24">
              <w:rPr>
                <w:rFonts w:cstheme="minorHAnsi"/>
              </w:rPr>
              <w:t xml:space="preserve">, bus services and support within the ward. </w:t>
            </w:r>
          </w:p>
          <w:p w14:paraId="6447536C" w14:textId="5B5E4590" w:rsidR="007614BB" w:rsidRDefault="00415718" w:rsidP="007614BB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Clerk’s Report and </w:t>
            </w:r>
            <w:r w:rsidR="006C4A69" w:rsidRPr="00C3483E">
              <w:rPr>
                <w:rFonts w:cstheme="minorHAnsi"/>
                <w:b/>
                <w:bCs/>
                <w:u w:val="single"/>
              </w:rPr>
              <w:t>Correspondence Received</w:t>
            </w:r>
            <w:r w:rsidR="00E3522D">
              <w:rPr>
                <w:rFonts w:cstheme="minorHAnsi"/>
                <w:b/>
                <w:bCs/>
                <w:u w:val="single"/>
              </w:rPr>
              <w:t xml:space="preserve"> 4</w:t>
            </w:r>
            <w:r w:rsidR="00E3522D" w:rsidRPr="00E3522D">
              <w:rPr>
                <w:rFonts w:cstheme="minorHAnsi"/>
                <w:b/>
                <w:bCs/>
                <w:u w:val="single"/>
                <w:vertAlign w:val="superscript"/>
              </w:rPr>
              <w:t>th</w:t>
            </w:r>
            <w:r w:rsidR="00E3522D">
              <w:rPr>
                <w:rFonts w:cstheme="minorHAnsi"/>
                <w:b/>
                <w:bCs/>
                <w:u w:val="single"/>
              </w:rPr>
              <w:t xml:space="preserve"> April 2023</w:t>
            </w:r>
            <w:r w:rsidR="006C4A69" w:rsidRPr="00C3483E">
              <w:rPr>
                <w:rFonts w:cstheme="minorHAnsi"/>
                <w:b/>
                <w:bCs/>
                <w:u w:val="single"/>
              </w:rPr>
              <w:t>:</w:t>
            </w:r>
          </w:p>
          <w:p w14:paraId="42CD04AB" w14:textId="77777777" w:rsidR="00E3522D" w:rsidRPr="00DA3D1D" w:rsidRDefault="00E3522D" w:rsidP="00E3522D">
            <w:pPr>
              <w:rPr>
                <w:b/>
                <w:bCs/>
                <w:u w:val="single"/>
              </w:rPr>
            </w:pPr>
            <w:r w:rsidRPr="00175965">
              <w:rPr>
                <w:b/>
                <w:bCs/>
                <w:u w:val="single"/>
              </w:rPr>
              <w:t>Correspondence:</w:t>
            </w:r>
          </w:p>
          <w:p w14:paraId="4E38F1B5" w14:textId="77777777" w:rsidR="00E3522D" w:rsidRPr="00FF5261" w:rsidRDefault="00E3522D" w:rsidP="00E3522D">
            <w:pPr>
              <w:rPr>
                <w:b/>
                <w:bCs/>
              </w:rPr>
            </w:pPr>
            <w:r>
              <w:t>None received.</w:t>
            </w:r>
          </w:p>
          <w:p w14:paraId="799D8192" w14:textId="77777777" w:rsidR="00E3522D" w:rsidRDefault="00E3522D" w:rsidP="00E3522D">
            <w:pPr>
              <w:rPr>
                <w:b/>
                <w:bCs/>
              </w:rPr>
            </w:pPr>
            <w:r w:rsidRPr="000231C3">
              <w:rPr>
                <w:b/>
                <w:bCs/>
              </w:rPr>
              <w:t>Planning</w:t>
            </w:r>
            <w:r>
              <w:rPr>
                <w:b/>
                <w:bCs/>
              </w:rPr>
              <w:t xml:space="preserve"> – FOR INFORMATION ONLY </w:t>
            </w:r>
          </w:p>
          <w:p w14:paraId="2A80AF8F" w14:textId="098DDD87" w:rsidR="00E3522D" w:rsidRDefault="00E3522D" w:rsidP="00E3522D">
            <w:pPr>
              <w:pStyle w:val="ListParagraph"/>
              <w:numPr>
                <w:ilvl w:val="0"/>
                <w:numId w:val="11"/>
              </w:numPr>
            </w:pPr>
            <w:r>
              <w:t xml:space="preserve">222727 – Hanley Court Farm, Kingstone, Hereford HR2 9HG – Extension to the existing agricultural building  and demolition of existing </w:t>
            </w:r>
            <w:proofErr w:type="spellStart"/>
            <w:r>
              <w:t>dutch</w:t>
            </w:r>
            <w:proofErr w:type="spellEnd"/>
            <w:r>
              <w:t xml:space="preserve"> barn and replacement with a new building and the general use of the sit</w:t>
            </w:r>
            <w:r w:rsidR="00686BBF">
              <w:t>e</w:t>
            </w:r>
            <w:r>
              <w:t xml:space="preserve"> for the purposes of hydroponic crop processing. </w:t>
            </w:r>
            <w:r w:rsidRPr="00E3522D">
              <w:rPr>
                <w:b/>
                <w:bCs/>
              </w:rPr>
              <w:t>APPROVED with Conditions.</w:t>
            </w:r>
            <w:r>
              <w:t xml:space="preserve"> </w:t>
            </w:r>
          </w:p>
          <w:p w14:paraId="79B97EDA" w14:textId="77777777" w:rsidR="00E3522D" w:rsidRDefault="00E3522D" w:rsidP="00E3522D">
            <w:pPr>
              <w:pStyle w:val="ListParagraph"/>
              <w:numPr>
                <w:ilvl w:val="0"/>
                <w:numId w:val="11"/>
              </w:numPr>
            </w:pPr>
            <w:r>
              <w:t xml:space="preserve">230919 – Hanley Court Farm, Kingstone, Hereford HR2 9HG – Application for approval of details reserved by conditions 3 4 &amp; 5 attached to planning permission 222727. </w:t>
            </w:r>
            <w:r w:rsidRPr="00E3522D">
              <w:rPr>
                <w:b/>
                <w:bCs/>
              </w:rPr>
              <w:t>Undecided.</w:t>
            </w:r>
            <w:r>
              <w:t xml:space="preserve"> </w:t>
            </w:r>
          </w:p>
          <w:p w14:paraId="31D23A19" w14:textId="77777777" w:rsidR="006C4A69" w:rsidRPr="009B29EF" w:rsidRDefault="006C4A69" w:rsidP="00E3522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C4A69" w:rsidRPr="00C3483E" w14:paraId="0D9A25F5" w14:textId="77777777" w:rsidTr="00FA388E">
        <w:trPr>
          <w:trHeight w:val="515"/>
        </w:trPr>
        <w:tc>
          <w:tcPr>
            <w:tcW w:w="1003" w:type="dxa"/>
          </w:tcPr>
          <w:p w14:paraId="7B9B4017" w14:textId="24C4204B" w:rsidR="006C4A69" w:rsidRPr="00C3483E" w:rsidRDefault="00C04E9D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  <w:p w14:paraId="0DF6A9A5" w14:textId="3C5B25F2" w:rsidR="006C4A69" w:rsidRDefault="00506A55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6C4A69" w:rsidRPr="00C3483E">
              <w:rPr>
                <w:rFonts w:cstheme="minorHAnsi"/>
                <w:b/>
                <w:bCs/>
              </w:rPr>
              <w:t>.1</w:t>
            </w:r>
          </w:p>
          <w:p w14:paraId="4AD6D903" w14:textId="4C8BB78F" w:rsidR="006C4A69" w:rsidRDefault="00506A55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6C4A69" w:rsidRPr="00C3483E">
              <w:rPr>
                <w:rFonts w:cstheme="minorHAnsi"/>
                <w:b/>
                <w:bCs/>
              </w:rPr>
              <w:t>.2</w:t>
            </w:r>
          </w:p>
          <w:p w14:paraId="517664ED" w14:textId="4F8D412D" w:rsidR="00095444" w:rsidRDefault="00506A55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6C4A69" w:rsidRPr="00C3483E">
              <w:rPr>
                <w:rFonts w:cstheme="minorHAnsi"/>
                <w:b/>
                <w:bCs/>
              </w:rPr>
              <w:t>.3</w:t>
            </w:r>
          </w:p>
          <w:p w14:paraId="74DAB5E0" w14:textId="77777777" w:rsidR="00DA2C32" w:rsidRDefault="00DA2C32" w:rsidP="00B93EBF">
            <w:pPr>
              <w:rPr>
                <w:rFonts w:cstheme="minorHAnsi"/>
                <w:b/>
                <w:bCs/>
              </w:rPr>
            </w:pPr>
          </w:p>
          <w:p w14:paraId="27D2BF2B" w14:textId="77777777" w:rsidR="00DA2C32" w:rsidRDefault="00DA2C32" w:rsidP="00B93EBF">
            <w:pPr>
              <w:rPr>
                <w:rFonts w:cstheme="minorHAnsi"/>
                <w:b/>
                <w:bCs/>
              </w:rPr>
            </w:pPr>
          </w:p>
          <w:p w14:paraId="284DF29B" w14:textId="77777777" w:rsidR="00DA2C32" w:rsidRDefault="00DA2C32" w:rsidP="00B93EBF">
            <w:pPr>
              <w:rPr>
                <w:rFonts w:cstheme="minorHAnsi"/>
                <w:b/>
                <w:bCs/>
              </w:rPr>
            </w:pPr>
          </w:p>
          <w:p w14:paraId="0CFAD7E8" w14:textId="77777777" w:rsidR="00DA2C32" w:rsidRDefault="00DA2C32" w:rsidP="00B93EBF">
            <w:pPr>
              <w:rPr>
                <w:rFonts w:cstheme="minorHAnsi"/>
                <w:b/>
                <w:bCs/>
              </w:rPr>
            </w:pPr>
          </w:p>
          <w:p w14:paraId="54ED698C" w14:textId="77777777" w:rsidR="00DA2C32" w:rsidRDefault="00DA2C32" w:rsidP="00B93EBF">
            <w:pPr>
              <w:rPr>
                <w:rFonts w:cstheme="minorHAnsi"/>
                <w:b/>
                <w:bCs/>
              </w:rPr>
            </w:pPr>
          </w:p>
          <w:p w14:paraId="3A58F42D" w14:textId="77777777" w:rsidR="00DA2C32" w:rsidRDefault="00DA2C32" w:rsidP="00B93EBF">
            <w:pPr>
              <w:rPr>
                <w:rFonts w:cstheme="minorHAnsi"/>
                <w:b/>
                <w:bCs/>
              </w:rPr>
            </w:pPr>
          </w:p>
          <w:p w14:paraId="6316BF97" w14:textId="77777777" w:rsidR="00DA2C32" w:rsidRDefault="00DA2C32" w:rsidP="00B93EBF">
            <w:pPr>
              <w:rPr>
                <w:rFonts w:cstheme="minorHAnsi"/>
                <w:b/>
                <w:bCs/>
              </w:rPr>
            </w:pPr>
          </w:p>
          <w:p w14:paraId="54958C55" w14:textId="77777777" w:rsidR="00DA2C32" w:rsidRDefault="00DA2C32" w:rsidP="00B93EBF">
            <w:pPr>
              <w:rPr>
                <w:rFonts w:cstheme="minorHAnsi"/>
                <w:b/>
                <w:bCs/>
              </w:rPr>
            </w:pPr>
          </w:p>
          <w:p w14:paraId="07DA735C" w14:textId="77777777" w:rsidR="00DA2C32" w:rsidRDefault="00DA2C32" w:rsidP="00B93EBF">
            <w:pPr>
              <w:rPr>
                <w:rFonts w:cstheme="minorHAnsi"/>
                <w:b/>
                <w:bCs/>
              </w:rPr>
            </w:pPr>
          </w:p>
          <w:p w14:paraId="231A03C7" w14:textId="77777777" w:rsidR="00DA2C32" w:rsidRDefault="00DA2C32" w:rsidP="00B93EBF">
            <w:pPr>
              <w:rPr>
                <w:rFonts w:cstheme="minorHAnsi"/>
                <w:b/>
                <w:bCs/>
              </w:rPr>
            </w:pPr>
          </w:p>
          <w:p w14:paraId="4C092BB3" w14:textId="77777777" w:rsidR="00DA2C32" w:rsidRDefault="00DA2C32" w:rsidP="00B93EBF">
            <w:pPr>
              <w:rPr>
                <w:rFonts w:cstheme="minorHAnsi"/>
                <w:b/>
                <w:bCs/>
              </w:rPr>
            </w:pPr>
          </w:p>
          <w:p w14:paraId="6B953859" w14:textId="77777777" w:rsidR="00DA2C32" w:rsidRDefault="00DA2C32" w:rsidP="00B93EBF">
            <w:pPr>
              <w:rPr>
                <w:rFonts w:cstheme="minorHAnsi"/>
                <w:b/>
                <w:bCs/>
              </w:rPr>
            </w:pPr>
          </w:p>
          <w:p w14:paraId="468A546E" w14:textId="77777777" w:rsidR="00DA2C32" w:rsidRDefault="00DA2C32" w:rsidP="00B93EBF">
            <w:pPr>
              <w:rPr>
                <w:rFonts w:cstheme="minorHAnsi"/>
                <w:b/>
                <w:bCs/>
              </w:rPr>
            </w:pPr>
          </w:p>
          <w:p w14:paraId="7F842E75" w14:textId="77777777" w:rsidR="00DA2C32" w:rsidRDefault="00DA2C32" w:rsidP="00B93EBF">
            <w:pPr>
              <w:rPr>
                <w:rFonts w:cstheme="minorHAnsi"/>
                <w:b/>
                <w:bCs/>
              </w:rPr>
            </w:pPr>
          </w:p>
          <w:p w14:paraId="04EE0EEA" w14:textId="77777777" w:rsidR="00DA2C32" w:rsidRDefault="00DA2C32" w:rsidP="00B93EBF">
            <w:pPr>
              <w:rPr>
                <w:rFonts w:cstheme="minorHAnsi"/>
                <w:b/>
                <w:bCs/>
              </w:rPr>
            </w:pPr>
          </w:p>
          <w:p w14:paraId="16A1AFE1" w14:textId="77777777" w:rsidR="00506A55" w:rsidRPr="00506A55" w:rsidRDefault="00506A55" w:rsidP="00B93EBF">
            <w:pPr>
              <w:rPr>
                <w:rFonts w:cstheme="minorHAnsi"/>
                <w:b/>
                <w:bCs/>
              </w:rPr>
            </w:pPr>
          </w:p>
          <w:p w14:paraId="2510D8E5" w14:textId="77777777" w:rsidR="001D4811" w:rsidRDefault="001D4811" w:rsidP="00B93EBF">
            <w:pPr>
              <w:rPr>
                <w:rFonts w:cstheme="minorHAnsi"/>
                <w:b/>
                <w:bCs/>
              </w:rPr>
            </w:pPr>
          </w:p>
          <w:p w14:paraId="2A1F5FCA" w14:textId="77777777" w:rsidR="001D4811" w:rsidRDefault="001D4811" w:rsidP="00B93EBF">
            <w:pPr>
              <w:rPr>
                <w:rFonts w:cstheme="minorHAnsi"/>
                <w:b/>
                <w:bCs/>
              </w:rPr>
            </w:pPr>
          </w:p>
          <w:p w14:paraId="7D7FF1FA" w14:textId="77777777" w:rsidR="001D4811" w:rsidRDefault="001D4811" w:rsidP="00B93EBF">
            <w:pPr>
              <w:rPr>
                <w:rFonts w:cstheme="minorHAnsi"/>
                <w:b/>
                <w:bCs/>
              </w:rPr>
            </w:pPr>
          </w:p>
          <w:p w14:paraId="495C95AF" w14:textId="77777777" w:rsidR="001D4811" w:rsidRDefault="001D4811" w:rsidP="00B93EBF">
            <w:pPr>
              <w:rPr>
                <w:rFonts w:cstheme="minorHAnsi"/>
                <w:b/>
                <w:bCs/>
              </w:rPr>
            </w:pPr>
          </w:p>
          <w:p w14:paraId="620F4C7B" w14:textId="77777777" w:rsidR="001D4811" w:rsidRPr="001D4811" w:rsidRDefault="001D4811" w:rsidP="00B93EB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BA455D4" w14:textId="7FF60556" w:rsidR="006C4A69" w:rsidRPr="00C3483E" w:rsidRDefault="00506A55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6C4A69" w:rsidRPr="00C3483E">
              <w:rPr>
                <w:rFonts w:cstheme="minorHAnsi"/>
                <w:b/>
                <w:bCs/>
              </w:rPr>
              <w:t>.4</w:t>
            </w:r>
          </w:p>
          <w:p w14:paraId="6A7D926F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099D5B47" w14:textId="77777777" w:rsidR="004D687F" w:rsidRPr="00C3483E" w:rsidRDefault="004D687F" w:rsidP="00B93EB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B35CB6" w14:textId="44931A53" w:rsidR="001D4811" w:rsidRPr="00DA2C32" w:rsidRDefault="00506A55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6C4A69" w:rsidRPr="00C3483E">
              <w:rPr>
                <w:rFonts w:cstheme="minorHAnsi"/>
                <w:b/>
                <w:bCs/>
              </w:rPr>
              <w:t>.5</w:t>
            </w:r>
          </w:p>
          <w:p w14:paraId="25B996D3" w14:textId="366D9291" w:rsidR="006C4A69" w:rsidRPr="00C3483E" w:rsidRDefault="00DA2C32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6C4A69" w:rsidRPr="00C3483E">
              <w:rPr>
                <w:rFonts w:cstheme="minorHAnsi"/>
                <w:b/>
                <w:bCs/>
              </w:rPr>
              <w:t>.6</w:t>
            </w:r>
          </w:p>
          <w:p w14:paraId="5BDBD3E0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1B5C0D32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35730251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182CBE63" w14:textId="77777777" w:rsidR="006C4A69" w:rsidRPr="00C3483E" w:rsidRDefault="006C4A69" w:rsidP="00B93EBF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  <w:p w14:paraId="501AF0E0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60" w:type="dxa"/>
          </w:tcPr>
          <w:p w14:paraId="3497B331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lastRenderedPageBreak/>
              <w:t>Verbal Reports</w:t>
            </w:r>
          </w:p>
          <w:p w14:paraId="6B6222C2" w14:textId="020239BE" w:rsidR="00C04E9D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Local Policing Team </w:t>
            </w:r>
            <w:r w:rsidR="00C04E9D" w:rsidRPr="00C04E9D">
              <w:rPr>
                <w:rFonts w:cstheme="minorHAnsi"/>
              </w:rPr>
              <w:t>sent their apologies.</w:t>
            </w:r>
            <w:r w:rsidR="00C04E9D">
              <w:rPr>
                <w:rFonts w:cstheme="minorHAnsi"/>
                <w:b/>
                <w:bCs/>
              </w:rPr>
              <w:t xml:space="preserve"> </w:t>
            </w:r>
          </w:p>
          <w:p w14:paraId="47826312" w14:textId="422C02EE" w:rsidR="006C4A69" w:rsidRPr="00C04E9D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>Ward Cllr</w:t>
            </w:r>
            <w:r w:rsidR="00967F66">
              <w:rPr>
                <w:rFonts w:cstheme="minorHAnsi"/>
                <w:b/>
                <w:bCs/>
              </w:rPr>
              <w:t xml:space="preserve">, Christy Bolderson </w:t>
            </w:r>
            <w:r w:rsidR="00C04E9D" w:rsidRPr="006C2060">
              <w:rPr>
                <w:rFonts w:cstheme="minorHAnsi"/>
              </w:rPr>
              <w:t>sent her apologies</w:t>
            </w:r>
            <w:r w:rsidR="006C2060" w:rsidRPr="006C2060">
              <w:rPr>
                <w:rFonts w:cstheme="minorHAnsi"/>
              </w:rPr>
              <w:t>.</w:t>
            </w:r>
          </w:p>
          <w:p w14:paraId="701F7C8F" w14:textId="375E43E3" w:rsidR="006C4A69" w:rsidRDefault="006C2060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Terry Griffiths, </w:t>
            </w:r>
            <w:proofErr w:type="spellStart"/>
            <w:r w:rsidR="006C4A69" w:rsidRPr="00C3483E">
              <w:rPr>
                <w:rFonts w:cstheme="minorHAnsi"/>
                <w:b/>
                <w:bCs/>
              </w:rPr>
              <w:t>Lengthsman</w:t>
            </w:r>
            <w:proofErr w:type="spellEnd"/>
            <w:r w:rsidR="006C4A69" w:rsidRPr="00C3483E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Reported:</w:t>
            </w:r>
          </w:p>
          <w:p w14:paraId="7A200A73" w14:textId="579AA4EB" w:rsidR="006C2060" w:rsidRDefault="00D46F15" w:rsidP="00D46F1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Maintenance days on areas 1, 2 &amp; 3 have been completed. </w:t>
            </w:r>
            <w:r w:rsidR="00F745C6">
              <w:rPr>
                <w:rFonts w:cstheme="minorHAnsi"/>
              </w:rPr>
              <w:t xml:space="preserve">6 days in total were carried out in the 2022/23 period. </w:t>
            </w:r>
          </w:p>
          <w:p w14:paraId="053CCF8D" w14:textId="3DAE6587" w:rsidR="00DE2271" w:rsidRDefault="00DE2271" w:rsidP="00D46F1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Area 3 will require a digger and they plan to catch up with this in April. </w:t>
            </w:r>
          </w:p>
          <w:p w14:paraId="6A35EEED" w14:textId="23A3CEDC" w:rsidR="00DE2271" w:rsidRDefault="00893462" w:rsidP="00D46F1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grant funded drainage work had been carried out, which included cleansing of the kerb sides and footways. </w:t>
            </w:r>
          </w:p>
          <w:p w14:paraId="61E433E7" w14:textId="794F9607" w:rsidR="00893462" w:rsidRDefault="0055411A" w:rsidP="00D46F1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 number of road signs and cones had been left outside the primary school, he confirmed they do not belong to them and </w:t>
            </w:r>
            <w:r w:rsidR="006378F3">
              <w:rPr>
                <w:rFonts w:cstheme="minorHAnsi"/>
              </w:rPr>
              <w:t>he is</w:t>
            </w:r>
            <w:r>
              <w:rPr>
                <w:rFonts w:cstheme="minorHAnsi"/>
              </w:rPr>
              <w:t xml:space="preserve"> unsure </w:t>
            </w:r>
            <w:r w:rsidR="006378F3">
              <w:rPr>
                <w:rFonts w:cstheme="minorHAnsi"/>
              </w:rPr>
              <w:t>of the owner</w:t>
            </w:r>
            <w:r>
              <w:rPr>
                <w:rFonts w:cstheme="minorHAnsi"/>
              </w:rPr>
              <w:t xml:space="preserve">. He is happy to collect and track down </w:t>
            </w:r>
            <w:r w:rsidR="00F745C6">
              <w:rPr>
                <w:rFonts w:cstheme="minorHAnsi"/>
              </w:rPr>
              <w:t>ownership</w:t>
            </w:r>
            <w:r w:rsidR="00CC1AF9">
              <w:rPr>
                <w:rFonts w:cstheme="minorHAnsi"/>
              </w:rPr>
              <w:t xml:space="preserve">. It was </w:t>
            </w:r>
            <w:r w:rsidR="00CC1AF9" w:rsidRPr="00CC1AF9">
              <w:rPr>
                <w:rFonts w:cstheme="minorHAnsi"/>
                <w:b/>
                <w:bCs/>
              </w:rPr>
              <w:t>RESOLVED</w:t>
            </w:r>
            <w:r w:rsidR="00CC1AF9">
              <w:rPr>
                <w:rFonts w:cstheme="minorHAnsi"/>
              </w:rPr>
              <w:t xml:space="preserve"> by a unanimous vote for Terry to remove. </w:t>
            </w:r>
          </w:p>
          <w:p w14:paraId="1340A7B5" w14:textId="77777777" w:rsidR="00831119" w:rsidRDefault="00831119" w:rsidP="00831119">
            <w:pPr>
              <w:rPr>
                <w:rFonts w:cstheme="minorHAnsi"/>
              </w:rPr>
            </w:pPr>
          </w:p>
          <w:p w14:paraId="52D97B85" w14:textId="7C6482B1" w:rsidR="00831119" w:rsidRPr="00831119" w:rsidRDefault="00831119" w:rsidP="00831119">
            <w:pPr>
              <w:tabs>
                <w:tab w:val="left" w:pos="3945"/>
              </w:tabs>
            </w:pPr>
            <w:r>
              <w:tab/>
            </w:r>
          </w:p>
          <w:p w14:paraId="31DA941A" w14:textId="5191828F" w:rsidR="00C934D8" w:rsidRDefault="00C934D8" w:rsidP="00D46F1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The 2023/24 funding covers 9.3km in Kingstone</w:t>
            </w:r>
            <w:r w:rsidR="00A57575">
              <w:rPr>
                <w:rFonts w:cstheme="minorHAnsi"/>
              </w:rPr>
              <w:t xml:space="preserve"> and Thruxton</w:t>
            </w:r>
            <w:r>
              <w:rPr>
                <w:rFonts w:cstheme="minorHAnsi"/>
              </w:rPr>
              <w:t xml:space="preserve">, this does not cover the residential streets. </w:t>
            </w:r>
            <w:r w:rsidR="006D2379">
              <w:rPr>
                <w:rFonts w:cstheme="minorHAnsi"/>
              </w:rPr>
              <w:t xml:space="preserve">The clerk confirmed she is awaiting confirmation from BBLP and will follow up on this matter with Molly Walters. </w:t>
            </w:r>
          </w:p>
          <w:p w14:paraId="3A9BF094" w14:textId="5F138300" w:rsidR="006D2379" w:rsidRDefault="00AA5B2B" w:rsidP="00D46F1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Defects – it was noted on a recent visit that no eco-drain has been put in place</w:t>
            </w:r>
            <w:r w:rsidR="00E80B87">
              <w:rPr>
                <w:rFonts w:cstheme="minorHAnsi"/>
              </w:rPr>
              <w:t xml:space="preserve"> </w:t>
            </w:r>
            <w:r w:rsidR="00834FCC">
              <w:rPr>
                <w:rFonts w:cstheme="minorHAnsi"/>
              </w:rPr>
              <w:t xml:space="preserve">at the junction with the new bike path opposite Cottons Meadow and water had started to pool in that area. </w:t>
            </w:r>
            <w:r w:rsidR="00E80B87">
              <w:rPr>
                <w:rFonts w:cstheme="minorHAnsi"/>
              </w:rPr>
              <w:t xml:space="preserve">Clerk to follow up with planning. </w:t>
            </w:r>
          </w:p>
          <w:p w14:paraId="228114FF" w14:textId="73CFF4B5" w:rsidR="00E80B87" w:rsidRDefault="00AD04BB" w:rsidP="00D46F1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Public Rights of Way </w:t>
            </w:r>
            <w:r w:rsidR="002665D2">
              <w:rPr>
                <w:rFonts w:cstheme="minorHAnsi"/>
              </w:rPr>
              <w:t xml:space="preserve">work on the KS25 </w:t>
            </w:r>
            <w:r>
              <w:rPr>
                <w:rFonts w:cstheme="minorHAnsi"/>
              </w:rPr>
              <w:t xml:space="preserve">had been completed. </w:t>
            </w:r>
            <w:r w:rsidR="002665D2">
              <w:rPr>
                <w:rFonts w:cstheme="minorHAnsi"/>
              </w:rPr>
              <w:t xml:space="preserve">Query over replacing way markers. A quote was requested </w:t>
            </w:r>
            <w:r w:rsidR="00D75B30">
              <w:rPr>
                <w:rFonts w:cstheme="minorHAnsi"/>
              </w:rPr>
              <w:t>to concrete in the way markers on the KS25.</w:t>
            </w:r>
          </w:p>
          <w:p w14:paraId="6C429CEC" w14:textId="3D6F3BFC" w:rsidR="00D75B30" w:rsidRDefault="00D75B30" w:rsidP="00D46F1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proofErr w:type="spellStart"/>
            <w:r>
              <w:rPr>
                <w:rFonts w:cstheme="minorHAnsi"/>
              </w:rPr>
              <w:t>lengthsman</w:t>
            </w:r>
            <w:proofErr w:type="spellEnd"/>
            <w:r>
              <w:rPr>
                <w:rFonts w:cstheme="minorHAnsi"/>
              </w:rPr>
              <w:t xml:space="preserve"> requested a programme for the 2</w:t>
            </w:r>
            <w:r w:rsidR="00A57575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3/24 period </w:t>
            </w:r>
            <w:r w:rsidR="00A57575">
              <w:rPr>
                <w:rFonts w:cstheme="minorHAnsi"/>
              </w:rPr>
              <w:t>from</w:t>
            </w:r>
            <w:r>
              <w:rPr>
                <w:rFonts w:cstheme="minorHAnsi"/>
              </w:rPr>
              <w:t xml:space="preserve"> the parish</w:t>
            </w:r>
            <w:r w:rsidR="002C5ECB">
              <w:rPr>
                <w:rFonts w:cstheme="minorHAnsi"/>
              </w:rPr>
              <w:t xml:space="preserve"> council. </w:t>
            </w:r>
          </w:p>
          <w:p w14:paraId="5CE90E21" w14:textId="2B51973A" w:rsidR="00D75B30" w:rsidRPr="000D7DA3" w:rsidRDefault="002C5ECB" w:rsidP="000D7DA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Quote to clean the kerbsides on the B4349 requested</w:t>
            </w:r>
            <w:r w:rsidR="000D7DA3">
              <w:rPr>
                <w:rFonts w:cstheme="minorHAnsi"/>
              </w:rPr>
              <w:t xml:space="preserve">, the </w:t>
            </w:r>
            <w:proofErr w:type="spellStart"/>
            <w:r w:rsidR="000D7DA3">
              <w:rPr>
                <w:rFonts w:cstheme="minorHAnsi"/>
              </w:rPr>
              <w:t>lengthsman</w:t>
            </w:r>
            <w:proofErr w:type="spellEnd"/>
            <w:r w:rsidR="000D7DA3">
              <w:rPr>
                <w:rFonts w:cstheme="minorHAnsi"/>
              </w:rPr>
              <w:t xml:space="preserve"> will forward to the clerk</w:t>
            </w:r>
            <w:r>
              <w:rPr>
                <w:rFonts w:cstheme="minorHAnsi"/>
              </w:rPr>
              <w:t>. The clerk confirmed this has been reported to BBLP</w:t>
            </w:r>
            <w:r w:rsidR="001D4811">
              <w:rPr>
                <w:rFonts w:cstheme="minorHAnsi"/>
              </w:rPr>
              <w:t xml:space="preserve"> and she will check the outcome</w:t>
            </w:r>
            <w:r>
              <w:rPr>
                <w:rFonts w:cstheme="minorHAnsi"/>
              </w:rPr>
              <w:t xml:space="preserve">. </w:t>
            </w:r>
          </w:p>
          <w:p w14:paraId="02FA5DAF" w14:textId="77777777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>Village Hall</w:t>
            </w:r>
            <w:r w:rsidRPr="00C3483E">
              <w:rPr>
                <w:rFonts w:cstheme="minorHAnsi"/>
              </w:rPr>
              <w:t xml:space="preserve"> </w:t>
            </w:r>
            <w:r w:rsidRPr="00C3483E">
              <w:rPr>
                <w:rFonts w:cstheme="minorHAnsi"/>
                <w:b/>
                <w:bCs/>
              </w:rPr>
              <w:t>Committee</w:t>
            </w:r>
            <w:r w:rsidRPr="00C3483E">
              <w:rPr>
                <w:rFonts w:cstheme="minorHAnsi"/>
              </w:rPr>
              <w:t xml:space="preserve"> </w:t>
            </w:r>
            <w:r w:rsidRPr="00C3483E">
              <w:rPr>
                <w:rFonts w:cstheme="minorHAnsi"/>
                <w:b/>
                <w:bCs/>
              </w:rPr>
              <w:t>reported:</w:t>
            </w:r>
          </w:p>
          <w:p w14:paraId="4CB5C236" w14:textId="4D49078A" w:rsidR="004D687F" w:rsidRDefault="006C4A69" w:rsidP="000D7D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3483E">
              <w:rPr>
                <w:rFonts w:cstheme="minorHAnsi"/>
              </w:rPr>
              <w:t xml:space="preserve">The </w:t>
            </w:r>
            <w:r w:rsidR="000D7DA3">
              <w:rPr>
                <w:rFonts w:cstheme="minorHAnsi"/>
              </w:rPr>
              <w:t xml:space="preserve">AGM had taken place and all members remain the same. </w:t>
            </w:r>
          </w:p>
          <w:p w14:paraId="429B043D" w14:textId="09026911" w:rsidR="000D7DA3" w:rsidRPr="00C3483E" w:rsidRDefault="000D7DA3" w:rsidP="000D7D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New blinds have been fitted. </w:t>
            </w:r>
          </w:p>
          <w:p w14:paraId="617CE069" w14:textId="7028FA1A" w:rsidR="003B3DC2" w:rsidRPr="00506A55" w:rsidRDefault="006C4A69" w:rsidP="00506A55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 xml:space="preserve">Sports Association </w:t>
            </w:r>
            <w:r w:rsidR="00506A55">
              <w:rPr>
                <w:rFonts w:cstheme="minorHAnsi"/>
              </w:rPr>
              <w:t>were not present.</w:t>
            </w:r>
          </w:p>
          <w:p w14:paraId="36EA775E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PFO Reported: </w:t>
            </w:r>
          </w:p>
          <w:p w14:paraId="229A9FE4" w14:textId="77777777" w:rsidR="006A0B69" w:rsidRDefault="00684232" w:rsidP="00B93E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Some stiles are broken or missing. These have been reported to Whitfield who will contact </w:t>
            </w:r>
            <w:proofErr w:type="spellStart"/>
            <w:r>
              <w:rPr>
                <w:rFonts w:cstheme="minorHAnsi"/>
              </w:rPr>
              <w:t>Hfd</w:t>
            </w:r>
            <w:proofErr w:type="spellEnd"/>
            <w:r>
              <w:rPr>
                <w:rFonts w:cstheme="minorHAnsi"/>
              </w:rPr>
              <w:t xml:space="preserve"> Council </w:t>
            </w:r>
            <w:r w:rsidR="006A0B69">
              <w:rPr>
                <w:rFonts w:cstheme="minorHAnsi"/>
              </w:rPr>
              <w:t xml:space="preserve">to request replacements. </w:t>
            </w:r>
          </w:p>
          <w:p w14:paraId="1335A3B6" w14:textId="77777777" w:rsidR="006A0B69" w:rsidRDefault="006A0B69" w:rsidP="00B93EB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Tenants have been asked to clear paths. </w:t>
            </w:r>
          </w:p>
          <w:p w14:paraId="1111C4B2" w14:textId="31B2C24C" w:rsidR="006C4A69" w:rsidRDefault="006A0B69" w:rsidP="008F35D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Update on the recent meeting with </w:t>
            </w:r>
            <w:proofErr w:type="spellStart"/>
            <w:r>
              <w:rPr>
                <w:rFonts w:cstheme="minorHAnsi"/>
              </w:rPr>
              <w:t>Hfd</w:t>
            </w:r>
            <w:proofErr w:type="spellEnd"/>
            <w:r>
              <w:rPr>
                <w:rFonts w:cstheme="minorHAnsi"/>
              </w:rPr>
              <w:t xml:space="preserve"> Council provided. </w:t>
            </w:r>
            <w:r w:rsidR="008F35D9">
              <w:rPr>
                <w:rFonts w:cstheme="minorHAnsi"/>
              </w:rPr>
              <w:t>Noted that the majority of the funding will go on the repair of bridges</w:t>
            </w:r>
            <w:r w:rsidR="00514F2B">
              <w:rPr>
                <w:rFonts w:cstheme="minorHAnsi"/>
              </w:rPr>
              <w:t xml:space="preserve"> throughout the County</w:t>
            </w:r>
            <w:r w:rsidR="008F35D9">
              <w:rPr>
                <w:rFonts w:cstheme="minorHAnsi"/>
              </w:rPr>
              <w:t xml:space="preserve">. </w:t>
            </w:r>
            <w:r w:rsidR="00B434D0" w:rsidRPr="008F35D9">
              <w:rPr>
                <w:rFonts w:cstheme="minorHAnsi"/>
              </w:rPr>
              <w:t xml:space="preserve"> </w:t>
            </w:r>
          </w:p>
          <w:p w14:paraId="3FA73B49" w14:textId="2CAA01BF" w:rsidR="009B29EF" w:rsidRPr="009B29EF" w:rsidRDefault="009B29EF" w:rsidP="009B29EF">
            <w:pPr>
              <w:pStyle w:val="ListParagraph"/>
              <w:rPr>
                <w:rFonts w:cstheme="minorHAnsi"/>
                <w:sz w:val="12"/>
                <w:szCs w:val="12"/>
              </w:rPr>
            </w:pPr>
          </w:p>
        </w:tc>
      </w:tr>
      <w:tr w:rsidR="006C4A69" w:rsidRPr="00C3483E" w14:paraId="579F1607" w14:textId="77777777" w:rsidTr="00FA388E">
        <w:trPr>
          <w:trHeight w:val="373"/>
        </w:trPr>
        <w:tc>
          <w:tcPr>
            <w:tcW w:w="1003" w:type="dxa"/>
          </w:tcPr>
          <w:p w14:paraId="6DAED196" w14:textId="04C1EEF1" w:rsidR="006C4A69" w:rsidRPr="00C3483E" w:rsidRDefault="000B28F2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6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52287809" w14:textId="77777777" w:rsidR="000B28F2" w:rsidRDefault="006C4A69" w:rsidP="000B28F2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Dirt Bike Track</w:t>
            </w:r>
          </w:p>
          <w:p w14:paraId="0485B4EB" w14:textId="64A780BB" w:rsidR="00C40347" w:rsidRPr="00273B9B" w:rsidRDefault="000B28F2" w:rsidP="000B28F2">
            <w:pPr>
              <w:rPr>
                <w:rFonts w:cstheme="minorHAnsi"/>
              </w:rPr>
            </w:pPr>
            <w:r>
              <w:rPr>
                <w:rFonts w:cstheme="minorHAnsi"/>
              </w:rPr>
              <w:t>Cllr Warrillow had met with PCSO Carol Marsh at the site</w:t>
            </w:r>
            <w:r w:rsidR="00273B9B">
              <w:rPr>
                <w:rFonts w:cstheme="minorHAnsi"/>
              </w:rPr>
              <w:t xml:space="preserve"> and provided an update</w:t>
            </w:r>
            <w:r w:rsidR="00917544">
              <w:rPr>
                <w:rFonts w:cstheme="minorHAnsi"/>
              </w:rPr>
              <w:t xml:space="preserve">. </w:t>
            </w:r>
            <w:r w:rsidR="00273B9B">
              <w:rPr>
                <w:rFonts w:cstheme="minorHAnsi"/>
              </w:rPr>
              <w:t xml:space="preserve">Cllr Warrillow proposed that a meeting be arranged </w:t>
            </w:r>
            <w:r w:rsidR="007877A1">
              <w:rPr>
                <w:rFonts w:cstheme="minorHAnsi"/>
              </w:rPr>
              <w:t xml:space="preserve">and publicised </w:t>
            </w:r>
            <w:r w:rsidR="00D21C4A">
              <w:rPr>
                <w:rFonts w:cstheme="minorHAnsi"/>
              </w:rPr>
              <w:t>for residents wishing to help</w:t>
            </w:r>
            <w:r w:rsidR="00055418">
              <w:rPr>
                <w:rFonts w:cstheme="minorHAnsi"/>
              </w:rPr>
              <w:t xml:space="preserve">, it was </w:t>
            </w:r>
            <w:r w:rsidR="00705488">
              <w:rPr>
                <w:rFonts w:cstheme="minorHAnsi"/>
              </w:rPr>
              <w:t>agreed by all councillors present</w:t>
            </w:r>
            <w:r w:rsidR="007877A1">
              <w:rPr>
                <w:rFonts w:cstheme="minorHAnsi"/>
              </w:rPr>
              <w:t xml:space="preserve">. </w:t>
            </w:r>
            <w:r w:rsidR="00F914F2">
              <w:rPr>
                <w:rFonts w:cstheme="minorHAnsi"/>
              </w:rPr>
              <w:t xml:space="preserve">A plan of action can be put in place following a meeting. Clerk to </w:t>
            </w:r>
            <w:r w:rsidR="008D0D5F">
              <w:rPr>
                <w:rFonts w:cstheme="minorHAnsi"/>
              </w:rPr>
              <w:t xml:space="preserve">liaise with Cllr Warrillow. </w:t>
            </w:r>
          </w:p>
          <w:p w14:paraId="66AB606D" w14:textId="6F46A71B" w:rsidR="00C27A26" w:rsidRPr="009B29EF" w:rsidRDefault="00C27A26" w:rsidP="00C27A26">
            <w:pPr>
              <w:pStyle w:val="ListParagraph"/>
              <w:ind w:left="765"/>
              <w:rPr>
                <w:rFonts w:cstheme="minorHAnsi"/>
                <w:sz w:val="12"/>
                <w:szCs w:val="12"/>
              </w:rPr>
            </w:pPr>
          </w:p>
        </w:tc>
      </w:tr>
      <w:tr w:rsidR="006C4A69" w:rsidRPr="00C3483E" w14:paraId="15B0019C" w14:textId="77777777" w:rsidTr="00FA388E">
        <w:trPr>
          <w:trHeight w:val="418"/>
        </w:trPr>
        <w:tc>
          <w:tcPr>
            <w:tcW w:w="1003" w:type="dxa"/>
          </w:tcPr>
          <w:p w14:paraId="0D1D01FB" w14:textId="0002F779" w:rsidR="006C4A69" w:rsidRPr="00C3483E" w:rsidRDefault="00EE6D4E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2CE1C231" w14:textId="0DDD39E1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 xml:space="preserve">Jubilee Oak Seating </w:t>
            </w:r>
            <w:r w:rsidRPr="00C3483E">
              <w:rPr>
                <w:rFonts w:cstheme="minorHAnsi"/>
              </w:rPr>
              <w:t xml:space="preserve"> - </w:t>
            </w:r>
            <w:r w:rsidR="008940FC">
              <w:rPr>
                <w:rFonts w:cstheme="minorHAnsi"/>
              </w:rPr>
              <w:t xml:space="preserve">No updates. Clerk to follow up. </w:t>
            </w:r>
          </w:p>
          <w:p w14:paraId="6BE39AA1" w14:textId="77777777" w:rsidR="006C4A69" w:rsidRPr="009B29EF" w:rsidRDefault="006C4A69" w:rsidP="00B93EB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C4A69" w:rsidRPr="00C3483E" w14:paraId="35DC7385" w14:textId="77777777" w:rsidTr="00FA388E">
        <w:trPr>
          <w:trHeight w:val="1451"/>
        </w:trPr>
        <w:tc>
          <w:tcPr>
            <w:tcW w:w="1003" w:type="dxa"/>
          </w:tcPr>
          <w:p w14:paraId="1C3A7F89" w14:textId="36F7A300" w:rsidR="006C4A69" w:rsidRPr="00C3483E" w:rsidRDefault="003F31C8" w:rsidP="00B93EBF">
            <w:pPr>
              <w:keepLines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  <w:p w14:paraId="0B3B77A6" w14:textId="6FF65839" w:rsidR="006C4A69" w:rsidRPr="00C3483E" w:rsidRDefault="003F31C8" w:rsidP="00B93EBF">
            <w:pPr>
              <w:keepLines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6C4A69" w:rsidRPr="00C3483E">
              <w:rPr>
                <w:rFonts w:cstheme="minorHAnsi"/>
                <w:b/>
                <w:bCs/>
              </w:rPr>
              <w:t>.1</w:t>
            </w:r>
          </w:p>
          <w:p w14:paraId="0369DCB9" w14:textId="367CAF56" w:rsidR="006C4A69" w:rsidRPr="00C3483E" w:rsidRDefault="00F946E2" w:rsidP="00B93EBF">
            <w:pPr>
              <w:keepLines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6C4A69" w:rsidRPr="00C3483E">
              <w:rPr>
                <w:rFonts w:cstheme="minorHAnsi"/>
                <w:b/>
                <w:bCs/>
              </w:rPr>
              <w:t>.2</w:t>
            </w:r>
          </w:p>
          <w:p w14:paraId="0F454847" w14:textId="77777777" w:rsidR="006C4A69" w:rsidRPr="00C3483E" w:rsidRDefault="006C4A69" w:rsidP="00B93EBF">
            <w:pPr>
              <w:keepLines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F27F91" w14:textId="2CFD16E1" w:rsidR="006C4A69" w:rsidRPr="00C3483E" w:rsidRDefault="00F946E2" w:rsidP="00B93EBF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6C4A69" w:rsidRPr="00C3483E">
              <w:rPr>
                <w:rFonts w:cstheme="minorHAnsi"/>
                <w:b/>
                <w:bCs/>
              </w:rPr>
              <w:t>.3</w:t>
            </w:r>
          </w:p>
          <w:p w14:paraId="49C512C3" w14:textId="77777777" w:rsidR="006C4A69" w:rsidRPr="00C3483E" w:rsidRDefault="006C4A69" w:rsidP="00B93EBF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B819246" w14:textId="77777777" w:rsidR="00BF18B1" w:rsidRDefault="00F946E2" w:rsidP="00B93EBF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6C4A69" w:rsidRPr="00C3483E">
              <w:rPr>
                <w:rFonts w:cstheme="minorHAnsi"/>
                <w:b/>
                <w:bCs/>
              </w:rPr>
              <w:t>.4</w:t>
            </w:r>
          </w:p>
          <w:p w14:paraId="446A1FEA" w14:textId="25F4CDA2" w:rsidR="00835DF7" w:rsidRPr="009B29EF" w:rsidRDefault="00835DF7" w:rsidP="00B93EBF">
            <w:pPr>
              <w:spacing w:line="276" w:lineRule="auto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860" w:type="dxa"/>
          </w:tcPr>
          <w:p w14:paraId="36573557" w14:textId="77777777" w:rsidR="006C4A69" w:rsidRPr="00C3483E" w:rsidRDefault="006C4A69" w:rsidP="00B93EBF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C3483E">
              <w:rPr>
                <w:rFonts w:cstheme="minorHAnsi"/>
                <w:b/>
                <w:bCs/>
                <w:color w:val="000000"/>
                <w:shd w:val="clear" w:color="auto" w:fill="FFFFFF"/>
              </w:rPr>
              <w:t>Financial Reports</w:t>
            </w:r>
          </w:p>
          <w:p w14:paraId="4AA62292" w14:textId="1D59DA7E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</w:rPr>
              <w:t xml:space="preserve">The schedule of payments for </w:t>
            </w:r>
            <w:r w:rsidR="003F31C8">
              <w:rPr>
                <w:rFonts w:cstheme="minorHAnsi"/>
              </w:rPr>
              <w:t>March</w:t>
            </w:r>
            <w:r w:rsidRPr="00C3483E">
              <w:rPr>
                <w:rFonts w:cstheme="minorHAnsi"/>
              </w:rPr>
              <w:t xml:space="preserve"> shown in appendix 1 was </w:t>
            </w:r>
            <w:r w:rsidRPr="00C3483E">
              <w:rPr>
                <w:rFonts w:cstheme="minorHAnsi"/>
                <w:b/>
                <w:bCs/>
              </w:rPr>
              <w:t>APPROVED</w:t>
            </w:r>
            <w:r w:rsidRPr="00C3483E">
              <w:rPr>
                <w:rFonts w:cstheme="minorHAnsi"/>
              </w:rPr>
              <w:t xml:space="preserve">. </w:t>
            </w:r>
          </w:p>
          <w:p w14:paraId="62891E51" w14:textId="173DCAF2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Banking </w:t>
            </w:r>
            <w:r w:rsidRPr="00C3483E">
              <w:rPr>
                <w:rFonts w:cstheme="minorHAnsi"/>
              </w:rPr>
              <w:t xml:space="preserve">- Bank balances and reconciliation </w:t>
            </w:r>
            <w:r w:rsidR="00A81BC2">
              <w:rPr>
                <w:rFonts w:cstheme="minorHAnsi"/>
              </w:rPr>
              <w:t xml:space="preserve">for end of </w:t>
            </w:r>
            <w:r w:rsidR="003F31C8">
              <w:rPr>
                <w:rFonts w:cstheme="minorHAnsi"/>
              </w:rPr>
              <w:t>February</w:t>
            </w:r>
            <w:r w:rsidR="00A81BC2">
              <w:rPr>
                <w:rFonts w:cstheme="minorHAnsi"/>
              </w:rPr>
              <w:t xml:space="preserve"> 202</w:t>
            </w:r>
            <w:r w:rsidR="003F31C8">
              <w:rPr>
                <w:rFonts w:cstheme="minorHAnsi"/>
              </w:rPr>
              <w:t xml:space="preserve">3 </w:t>
            </w:r>
            <w:r w:rsidR="00A81BC2">
              <w:rPr>
                <w:rFonts w:cstheme="minorHAnsi"/>
              </w:rPr>
              <w:t>were noted and statements signed by the chairman</w:t>
            </w:r>
            <w:r w:rsidR="004E2261">
              <w:rPr>
                <w:rFonts w:cstheme="minorHAnsi"/>
              </w:rPr>
              <w:t>, see appendix 2. Reserves were noted as show in appendix 3.</w:t>
            </w:r>
          </w:p>
          <w:p w14:paraId="55560BD8" w14:textId="77777777" w:rsidR="00C27A26" w:rsidRDefault="00B8312C" w:rsidP="00F946E2">
            <w:pPr>
              <w:rPr>
                <w:rFonts w:cstheme="minorHAnsi"/>
              </w:rPr>
            </w:pPr>
            <w:r w:rsidRPr="00835DF7">
              <w:rPr>
                <w:rFonts w:cstheme="minorHAnsi"/>
                <w:b/>
                <w:bCs/>
              </w:rPr>
              <w:t>Insurance for the Parish Footpath Officer</w:t>
            </w:r>
            <w:r>
              <w:rPr>
                <w:rFonts w:cstheme="minorHAnsi"/>
              </w:rPr>
              <w:t xml:space="preserve"> – it was noted that the clerk is seeking advice from the insurance company</w:t>
            </w:r>
            <w:r w:rsidR="00F11665">
              <w:rPr>
                <w:rFonts w:cstheme="minorHAnsi"/>
              </w:rPr>
              <w:t xml:space="preserve"> on cover provided</w:t>
            </w:r>
            <w:r w:rsidR="00E24266">
              <w:rPr>
                <w:rFonts w:cstheme="minorHAnsi"/>
              </w:rPr>
              <w:t xml:space="preserve"> for volunteers and the use of power tools</w:t>
            </w:r>
            <w:r>
              <w:rPr>
                <w:rFonts w:cstheme="minorHAnsi"/>
              </w:rPr>
              <w:t xml:space="preserve">. </w:t>
            </w:r>
          </w:p>
          <w:p w14:paraId="216EE1E3" w14:textId="76A6786C" w:rsidR="00E24266" w:rsidRPr="00C3483E" w:rsidRDefault="00E24266" w:rsidP="00F946E2">
            <w:pPr>
              <w:rPr>
                <w:rFonts w:cstheme="minorHAnsi"/>
              </w:rPr>
            </w:pPr>
            <w:r w:rsidRPr="00835DF7">
              <w:rPr>
                <w:rFonts w:cstheme="minorHAnsi"/>
                <w:b/>
                <w:bCs/>
              </w:rPr>
              <w:t>Tracking The News Publication</w:t>
            </w:r>
            <w:r>
              <w:rPr>
                <w:rFonts w:cstheme="minorHAnsi"/>
              </w:rPr>
              <w:t xml:space="preserve"> – defer item to the </w:t>
            </w:r>
            <w:r w:rsidR="00835DF7">
              <w:rPr>
                <w:rFonts w:cstheme="minorHAnsi"/>
              </w:rPr>
              <w:t xml:space="preserve">next meeting. </w:t>
            </w:r>
          </w:p>
        </w:tc>
      </w:tr>
      <w:tr w:rsidR="006C4A69" w:rsidRPr="00C3483E" w14:paraId="380900EC" w14:textId="77777777" w:rsidTr="00FA388E">
        <w:trPr>
          <w:trHeight w:val="841"/>
        </w:trPr>
        <w:tc>
          <w:tcPr>
            <w:tcW w:w="1003" w:type="dxa"/>
          </w:tcPr>
          <w:p w14:paraId="0ED0D875" w14:textId="4F79F867" w:rsidR="006C4A69" w:rsidRPr="00C3483E" w:rsidRDefault="005031F2" w:rsidP="00B93EBF">
            <w:pPr>
              <w:keepNext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</w:t>
            </w:r>
          </w:p>
        </w:tc>
        <w:tc>
          <w:tcPr>
            <w:tcW w:w="9860" w:type="dxa"/>
          </w:tcPr>
          <w:p w14:paraId="5568A527" w14:textId="77777777" w:rsidR="006C4A69" w:rsidRDefault="006C4A69" w:rsidP="006C4A69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Planning </w:t>
            </w:r>
          </w:p>
          <w:p w14:paraId="4C175126" w14:textId="77777777" w:rsidR="00C27A26" w:rsidRDefault="005031F2" w:rsidP="005031F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None to consider</w:t>
            </w:r>
          </w:p>
          <w:p w14:paraId="6D8C3CE5" w14:textId="37803252" w:rsidR="009B29EF" w:rsidRPr="009B29EF" w:rsidRDefault="009B29EF" w:rsidP="009B29EF">
            <w:pPr>
              <w:pStyle w:val="ListParagraph"/>
              <w:rPr>
                <w:rFonts w:cstheme="minorHAnsi"/>
                <w:sz w:val="12"/>
                <w:szCs w:val="12"/>
              </w:rPr>
            </w:pPr>
          </w:p>
        </w:tc>
      </w:tr>
      <w:tr w:rsidR="006C4A69" w:rsidRPr="00C3483E" w14:paraId="0E459125" w14:textId="77777777" w:rsidTr="00FA388E">
        <w:trPr>
          <w:trHeight w:val="348"/>
        </w:trPr>
        <w:tc>
          <w:tcPr>
            <w:tcW w:w="1003" w:type="dxa"/>
          </w:tcPr>
          <w:p w14:paraId="4C752E95" w14:textId="60A187F2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5031F2">
              <w:rPr>
                <w:rFonts w:cstheme="minorHAnsi"/>
                <w:b/>
                <w:bCs/>
              </w:rPr>
              <w:t>0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4688E398" w14:textId="3167DC88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 xml:space="preserve">Drainage </w:t>
            </w:r>
            <w:r w:rsidR="007026D6">
              <w:rPr>
                <w:rFonts w:cstheme="minorHAnsi"/>
              </w:rPr>
              <w:t xml:space="preserve">No updates. </w:t>
            </w:r>
            <w:r w:rsidRPr="00C3483E">
              <w:rPr>
                <w:rFonts w:cstheme="minorHAnsi"/>
              </w:rPr>
              <w:t xml:space="preserve"> </w:t>
            </w:r>
          </w:p>
          <w:p w14:paraId="0C90136A" w14:textId="63C9858C" w:rsidR="006C4A69" w:rsidRPr="00C3483E" w:rsidRDefault="001371BE" w:rsidP="001371BE">
            <w:pPr>
              <w:tabs>
                <w:tab w:val="left" w:pos="577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6C4A69" w:rsidRPr="00C3483E" w14:paraId="3211D311" w14:textId="77777777" w:rsidTr="00FA388E">
        <w:trPr>
          <w:trHeight w:val="344"/>
        </w:trPr>
        <w:tc>
          <w:tcPr>
            <w:tcW w:w="1003" w:type="dxa"/>
          </w:tcPr>
          <w:p w14:paraId="390E93AC" w14:textId="77777777" w:rsidR="006C4A69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714B31">
              <w:rPr>
                <w:rFonts w:cstheme="minorHAnsi"/>
                <w:b/>
                <w:bCs/>
              </w:rPr>
              <w:t>1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  <w:p w14:paraId="3AB6257E" w14:textId="77777777" w:rsidR="007B2507" w:rsidRDefault="007B2507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11.1</w:t>
            </w:r>
          </w:p>
          <w:p w14:paraId="7F6F0018" w14:textId="77777777" w:rsidR="007319A5" w:rsidRDefault="007319A5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11.2</w:t>
            </w:r>
          </w:p>
          <w:p w14:paraId="6630E6FD" w14:textId="77777777" w:rsidR="007319A5" w:rsidRDefault="007319A5" w:rsidP="00B93EBF">
            <w:pPr>
              <w:rPr>
                <w:rFonts w:cstheme="minorHAnsi"/>
                <w:b/>
                <w:bCs/>
              </w:rPr>
            </w:pPr>
          </w:p>
          <w:p w14:paraId="7942BBF1" w14:textId="77777777" w:rsidR="007319A5" w:rsidRDefault="007319A5" w:rsidP="00B93EBF">
            <w:pPr>
              <w:rPr>
                <w:rFonts w:cstheme="minorHAnsi"/>
                <w:b/>
                <w:bCs/>
              </w:rPr>
            </w:pPr>
          </w:p>
          <w:p w14:paraId="1DDDDE6F" w14:textId="49DD2B90" w:rsidR="007319A5" w:rsidRPr="00C3483E" w:rsidRDefault="007319A5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11.3</w:t>
            </w:r>
          </w:p>
        </w:tc>
        <w:tc>
          <w:tcPr>
            <w:tcW w:w="9860" w:type="dxa"/>
          </w:tcPr>
          <w:p w14:paraId="7F61E492" w14:textId="2FA21DD0" w:rsidR="006C4A69" w:rsidRPr="00C3483E" w:rsidRDefault="006C4A69" w:rsidP="00B93EB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C3483E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Allotments </w:t>
            </w:r>
          </w:p>
          <w:p w14:paraId="0AB84364" w14:textId="7B1AC5C7" w:rsidR="00B13FF1" w:rsidRDefault="00FC6232" w:rsidP="00B93EB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Cllr Neil </w:t>
            </w:r>
            <w:r w:rsidR="007319A5">
              <w:rPr>
                <w:rFonts w:cstheme="minorHAnsi"/>
                <w:color w:val="000000"/>
                <w:shd w:val="clear" w:color="auto" w:fill="FFFFFF"/>
              </w:rPr>
              <w:t>H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oward provided an update on the </w:t>
            </w:r>
            <w:r w:rsidR="00F1430B">
              <w:rPr>
                <w:rFonts w:cstheme="minorHAnsi"/>
                <w:color w:val="000000"/>
                <w:shd w:val="clear" w:color="auto" w:fill="FFFFFF"/>
              </w:rPr>
              <w:t>Allotments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Committee Meeting. </w:t>
            </w:r>
          </w:p>
          <w:p w14:paraId="3D66AFFA" w14:textId="44C6A523" w:rsidR="006876BC" w:rsidRDefault="006876BC" w:rsidP="00B93EB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319A5">
              <w:rPr>
                <w:rFonts w:cstheme="minorHAnsi"/>
                <w:b/>
                <w:bCs/>
                <w:color w:val="000000"/>
                <w:shd w:val="clear" w:color="auto" w:fill="FFFFFF"/>
              </w:rPr>
              <w:t>Land Transfer Agreement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– Cllr Howard confirmed that </w:t>
            </w:r>
            <w:r w:rsidR="00514F2B">
              <w:rPr>
                <w:rFonts w:cstheme="minorHAnsi"/>
                <w:color w:val="000000"/>
                <w:shd w:val="clear" w:color="auto" w:fill="FFFFFF"/>
              </w:rPr>
              <w:t xml:space="preserve">the land </w:t>
            </w:r>
            <w:r w:rsidR="0090387C">
              <w:rPr>
                <w:rFonts w:cstheme="minorHAnsi"/>
                <w:color w:val="000000"/>
                <w:shd w:val="clear" w:color="auto" w:fill="FFFFFF"/>
              </w:rPr>
              <w:t>transfer agreement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had been consi</w:t>
            </w:r>
            <w:r w:rsidR="00D14710">
              <w:rPr>
                <w:rFonts w:cstheme="minorHAnsi"/>
                <w:color w:val="000000"/>
                <w:shd w:val="clear" w:color="auto" w:fill="FFFFFF"/>
              </w:rPr>
              <w:t xml:space="preserve">dered and reviewed and the recommendation was to proceed with the land transfer agreement. It was </w:t>
            </w:r>
            <w:r w:rsidR="00D14710" w:rsidRPr="00F1430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RESOLVED</w:t>
            </w:r>
            <w:r w:rsidR="00D14710">
              <w:rPr>
                <w:rFonts w:cstheme="minorHAnsi"/>
                <w:color w:val="000000"/>
                <w:shd w:val="clear" w:color="auto" w:fill="FFFFFF"/>
              </w:rPr>
              <w:t xml:space="preserve"> by a unanimous vote to proceed. Clerk to action.</w:t>
            </w:r>
          </w:p>
          <w:p w14:paraId="0E81918D" w14:textId="0B1CA735" w:rsidR="00D14710" w:rsidRDefault="007319A5" w:rsidP="00B93EB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319A5">
              <w:rPr>
                <w:rFonts w:cstheme="minorHAnsi"/>
                <w:b/>
                <w:bCs/>
                <w:color w:val="000000"/>
                <w:shd w:val="clear" w:color="auto" w:fill="FFFFFF"/>
              </w:rPr>
              <w:t>Tenancy Agreement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–</w:t>
            </w:r>
            <w:r w:rsidR="0090387C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Cllr Howard confirmed that </w:t>
            </w:r>
            <w:r w:rsidR="0090387C">
              <w:rPr>
                <w:rFonts w:cstheme="minorHAnsi"/>
                <w:color w:val="000000"/>
                <w:shd w:val="clear" w:color="auto" w:fill="FFFFFF"/>
              </w:rPr>
              <w:t>the tenancy agreement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had been considered and reviewed and the recommendation was to proceed with adopting the agreement. It was </w:t>
            </w:r>
            <w:r w:rsidRPr="00F1430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RESOLVED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by a unanimous vote to </w:t>
            </w:r>
            <w:r w:rsidR="003400CC">
              <w:rPr>
                <w:rFonts w:cstheme="minorHAnsi"/>
                <w:color w:val="000000"/>
                <w:shd w:val="clear" w:color="auto" w:fill="FFFFFF"/>
              </w:rPr>
              <w:t>adopt the Tenancy Agreement</w:t>
            </w:r>
            <w:r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63AAFF52" w14:textId="2701E381" w:rsidR="009B29EF" w:rsidRPr="009B29EF" w:rsidRDefault="009B29EF" w:rsidP="00B93EBF">
            <w:pPr>
              <w:rPr>
                <w:rFonts w:cstheme="minorHAnsi"/>
                <w:color w:val="000000"/>
                <w:sz w:val="12"/>
                <w:szCs w:val="12"/>
                <w:shd w:val="clear" w:color="auto" w:fill="FFFFFF"/>
              </w:rPr>
            </w:pPr>
          </w:p>
        </w:tc>
      </w:tr>
      <w:tr w:rsidR="006C4A69" w:rsidRPr="00C3483E" w14:paraId="4C93529B" w14:textId="77777777" w:rsidTr="00FA388E">
        <w:trPr>
          <w:trHeight w:val="847"/>
        </w:trPr>
        <w:tc>
          <w:tcPr>
            <w:tcW w:w="1003" w:type="dxa"/>
          </w:tcPr>
          <w:p w14:paraId="70DB0AB0" w14:textId="5662038D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3400CC">
              <w:rPr>
                <w:rFonts w:cstheme="minorHAnsi"/>
                <w:b/>
                <w:bCs/>
              </w:rPr>
              <w:t>2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  <w:p w14:paraId="0C6CCD07" w14:textId="0B54A9F0" w:rsidR="006C4A69" w:rsidRDefault="009B29EF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12.1</w:t>
            </w:r>
          </w:p>
          <w:p w14:paraId="3173B8F9" w14:textId="77777777" w:rsidR="00ED7398" w:rsidRDefault="00ED7398" w:rsidP="00B93EBF">
            <w:pPr>
              <w:rPr>
                <w:rFonts w:cstheme="minorHAnsi"/>
                <w:b/>
                <w:bCs/>
              </w:rPr>
            </w:pPr>
          </w:p>
          <w:p w14:paraId="765E3084" w14:textId="77777777" w:rsidR="00ED7398" w:rsidRPr="00C3483E" w:rsidRDefault="00ED7398" w:rsidP="00B93EBF">
            <w:pPr>
              <w:rPr>
                <w:rFonts w:cstheme="minorHAnsi"/>
                <w:b/>
                <w:bCs/>
              </w:rPr>
            </w:pPr>
          </w:p>
          <w:p w14:paraId="6A19F492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2190541F" w14:textId="4604145D" w:rsidR="00644013" w:rsidRPr="009B29EF" w:rsidRDefault="00644013" w:rsidP="00B93EB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860" w:type="dxa"/>
          </w:tcPr>
          <w:p w14:paraId="38F7E04C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lastRenderedPageBreak/>
              <w:t>Highways &amp; Environment</w:t>
            </w:r>
          </w:p>
          <w:p w14:paraId="7751572E" w14:textId="77777777" w:rsidR="006C4A69" w:rsidRDefault="00A47856" w:rsidP="00B93EBF">
            <w:pPr>
              <w:rPr>
                <w:rFonts w:cstheme="minorHAnsi"/>
              </w:rPr>
            </w:pPr>
            <w:r>
              <w:rPr>
                <w:rFonts w:cstheme="minorHAnsi"/>
              </w:rPr>
              <w:t>Traffic Calming, 106 monies, including village gates</w:t>
            </w:r>
            <w:r w:rsidR="0036693B">
              <w:rPr>
                <w:rFonts w:cstheme="minorHAnsi"/>
              </w:rPr>
              <w:t>, name signs and KS25 improvements – the clerk confirmed that a meeting has been arranged with Andrew Houston, Project Manager for</w:t>
            </w:r>
            <w:r w:rsidR="00A213CE">
              <w:rPr>
                <w:rFonts w:cstheme="minorHAnsi"/>
              </w:rPr>
              <w:t xml:space="preserve"> S106 at the end of April. Cllr Colin Pugh, Mr Francis Milsom</w:t>
            </w:r>
            <w:r w:rsidR="00372F41">
              <w:rPr>
                <w:rFonts w:cstheme="minorHAnsi"/>
              </w:rPr>
              <w:t xml:space="preserve"> and the clerk to attend. Quotes for KS25 had been received</w:t>
            </w:r>
            <w:r w:rsidR="009B29EF">
              <w:rPr>
                <w:rFonts w:cstheme="minorHAnsi"/>
              </w:rPr>
              <w:t xml:space="preserve">, S106 funding may be available. Update to be provided at the next meeting. </w:t>
            </w:r>
          </w:p>
          <w:p w14:paraId="0BE993DB" w14:textId="77777777" w:rsidR="000855D6" w:rsidRDefault="000855D6" w:rsidP="00B93EBF">
            <w:pPr>
              <w:rPr>
                <w:rFonts w:cstheme="minorHAnsi"/>
              </w:rPr>
            </w:pPr>
          </w:p>
          <w:p w14:paraId="1D59C2E3" w14:textId="69EAC721" w:rsidR="000855D6" w:rsidRDefault="000855D6" w:rsidP="00B93E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proofErr w:type="spellStart"/>
            <w:r>
              <w:rPr>
                <w:rFonts w:cstheme="minorHAnsi"/>
              </w:rPr>
              <w:t>lengthsman</w:t>
            </w:r>
            <w:proofErr w:type="spellEnd"/>
            <w:r>
              <w:rPr>
                <w:rFonts w:cstheme="minorHAnsi"/>
              </w:rPr>
              <w:t xml:space="preserve"> advised that quotes had been received for the replacement of the </w:t>
            </w:r>
            <w:r w:rsidR="00154775">
              <w:rPr>
                <w:rFonts w:cstheme="minorHAnsi"/>
              </w:rPr>
              <w:t xml:space="preserve">village name </w:t>
            </w:r>
            <w:r>
              <w:rPr>
                <w:rFonts w:cstheme="minorHAnsi"/>
              </w:rPr>
              <w:t xml:space="preserve">signs. </w:t>
            </w:r>
            <w:r w:rsidR="008135A3">
              <w:rPr>
                <w:rFonts w:cstheme="minorHAnsi"/>
              </w:rPr>
              <w:t>Do</w:t>
            </w:r>
            <w:r w:rsidR="00B243BB">
              <w:rPr>
                <w:rFonts w:cstheme="minorHAnsi"/>
              </w:rPr>
              <w:t xml:space="preserve"> the parish council wish to include a fo</w:t>
            </w:r>
            <w:r w:rsidR="00951933">
              <w:rPr>
                <w:rFonts w:cstheme="minorHAnsi"/>
              </w:rPr>
              <w:t>u</w:t>
            </w:r>
            <w:r w:rsidR="00B243BB">
              <w:rPr>
                <w:rFonts w:cstheme="minorHAnsi"/>
              </w:rPr>
              <w:t xml:space="preserve">rth sign on the </w:t>
            </w:r>
            <w:proofErr w:type="spellStart"/>
            <w:r w:rsidR="00B243BB">
              <w:rPr>
                <w:rFonts w:cstheme="minorHAnsi"/>
              </w:rPr>
              <w:t>Cockyard</w:t>
            </w:r>
            <w:proofErr w:type="spellEnd"/>
            <w:r w:rsidR="00B243BB">
              <w:rPr>
                <w:rFonts w:cstheme="minorHAnsi"/>
              </w:rPr>
              <w:t xml:space="preserve"> Road and are longer poles required to </w:t>
            </w:r>
            <w:r w:rsidR="00D425DE">
              <w:rPr>
                <w:rFonts w:cstheme="minorHAnsi"/>
              </w:rPr>
              <w:t>raise</w:t>
            </w:r>
            <w:r w:rsidR="00B243BB">
              <w:rPr>
                <w:rFonts w:cstheme="minorHAnsi"/>
              </w:rPr>
              <w:t xml:space="preserve"> the height</w:t>
            </w:r>
            <w:r w:rsidR="00D425DE">
              <w:rPr>
                <w:rFonts w:cstheme="minorHAnsi"/>
              </w:rPr>
              <w:t xml:space="preserve"> of existing signs</w:t>
            </w:r>
            <w:r w:rsidR="00B243BB">
              <w:rPr>
                <w:rFonts w:cstheme="minorHAnsi"/>
              </w:rPr>
              <w:t xml:space="preserve">. It was </w:t>
            </w:r>
            <w:r w:rsidR="00B243BB" w:rsidRPr="00D425DE">
              <w:rPr>
                <w:rFonts w:cstheme="minorHAnsi"/>
                <w:b/>
                <w:bCs/>
              </w:rPr>
              <w:t>RESOLVED</w:t>
            </w:r>
            <w:r w:rsidR="00B243BB">
              <w:rPr>
                <w:rFonts w:cstheme="minorHAnsi"/>
              </w:rPr>
              <w:t xml:space="preserve"> to receive the quotes for 4 </w:t>
            </w:r>
            <w:r w:rsidR="00D425DE">
              <w:rPr>
                <w:rFonts w:cstheme="minorHAnsi"/>
              </w:rPr>
              <w:t xml:space="preserve">signs only as the existing poles will be reused. </w:t>
            </w:r>
            <w:proofErr w:type="spellStart"/>
            <w:r w:rsidR="00D425DE">
              <w:rPr>
                <w:rFonts w:cstheme="minorHAnsi"/>
              </w:rPr>
              <w:t>Lengthsman</w:t>
            </w:r>
            <w:proofErr w:type="spellEnd"/>
            <w:r w:rsidR="00D425DE">
              <w:rPr>
                <w:rFonts w:cstheme="minorHAnsi"/>
              </w:rPr>
              <w:t xml:space="preserve"> to email the clerk. </w:t>
            </w:r>
          </w:p>
          <w:p w14:paraId="3019104E" w14:textId="0417BA7B" w:rsidR="0024575E" w:rsidRPr="0024575E" w:rsidRDefault="0024575E" w:rsidP="00B93EB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2A2470" w:rsidRPr="00C3483E" w14:paraId="112660D6" w14:textId="77777777" w:rsidTr="0024575E">
        <w:trPr>
          <w:trHeight w:val="424"/>
        </w:trPr>
        <w:tc>
          <w:tcPr>
            <w:tcW w:w="1003" w:type="dxa"/>
          </w:tcPr>
          <w:p w14:paraId="6A574219" w14:textId="177CCE26" w:rsidR="002A2470" w:rsidRPr="00C3483E" w:rsidRDefault="002A2470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1</w:t>
            </w:r>
            <w:r w:rsidR="009B29EF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147FC0E5" w14:textId="0B29E233" w:rsidR="002A2470" w:rsidRDefault="00D425DE" w:rsidP="00B93EB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Elections </w:t>
            </w:r>
            <w:r w:rsidR="0024575E">
              <w:rPr>
                <w:rFonts w:cstheme="minorHAnsi"/>
              </w:rPr>
              <w:t>Notice of nominations</w:t>
            </w:r>
            <w:r w:rsidR="00836575">
              <w:rPr>
                <w:rFonts w:cstheme="minorHAnsi"/>
              </w:rPr>
              <w:t xml:space="preserve"> </w:t>
            </w:r>
            <w:r w:rsidR="0024575E">
              <w:rPr>
                <w:rFonts w:cstheme="minorHAnsi"/>
              </w:rPr>
              <w:t>ha</w:t>
            </w:r>
            <w:r w:rsidR="006C0C2E">
              <w:rPr>
                <w:rFonts w:cstheme="minorHAnsi"/>
              </w:rPr>
              <w:t>d</w:t>
            </w:r>
            <w:r w:rsidR="0024575E">
              <w:rPr>
                <w:rFonts w:cstheme="minorHAnsi"/>
              </w:rPr>
              <w:t xml:space="preserve"> been displayed. Elections to take place on </w:t>
            </w:r>
            <w:r w:rsidR="006C0C2E">
              <w:rPr>
                <w:rFonts w:cstheme="minorHAnsi"/>
              </w:rPr>
              <w:t>Thursday</w:t>
            </w:r>
            <w:r w:rsidR="0024575E">
              <w:rPr>
                <w:rFonts w:cstheme="minorHAnsi"/>
              </w:rPr>
              <w:t xml:space="preserve"> 4</w:t>
            </w:r>
            <w:r w:rsidR="0024575E" w:rsidRPr="0024575E">
              <w:rPr>
                <w:rFonts w:cstheme="minorHAnsi"/>
                <w:vertAlign w:val="superscript"/>
              </w:rPr>
              <w:t>th</w:t>
            </w:r>
            <w:r w:rsidR="0024575E">
              <w:rPr>
                <w:rFonts w:cstheme="minorHAnsi"/>
              </w:rPr>
              <w:t xml:space="preserve"> May 2023.</w:t>
            </w:r>
          </w:p>
          <w:p w14:paraId="308FA129" w14:textId="006DEF3E" w:rsidR="0024575E" w:rsidRPr="0024575E" w:rsidRDefault="0024575E" w:rsidP="00B93EB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C4A69" w:rsidRPr="00C3483E" w14:paraId="4C7B4101" w14:textId="77777777" w:rsidTr="00FA388E">
        <w:trPr>
          <w:trHeight w:val="400"/>
        </w:trPr>
        <w:tc>
          <w:tcPr>
            <w:tcW w:w="1003" w:type="dxa"/>
          </w:tcPr>
          <w:p w14:paraId="709368A1" w14:textId="3929A365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0260E2">
              <w:rPr>
                <w:rFonts w:cstheme="minorHAnsi"/>
                <w:b/>
                <w:bCs/>
              </w:rPr>
              <w:t>7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6221E0AC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Items for next agenda </w:t>
            </w:r>
          </w:p>
          <w:p w14:paraId="740A3B46" w14:textId="77777777" w:rsidR="000260E2" w:rsidRDefault="0024575E" w:rsidP="00CA6E3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Kingstone Consolidated Chari</w:t>
            </w:r>
            <w:r w:rsidR="006A134A">
              <w:rPr>
                <w:rFonts w:cstheme="minorHAnsi"/>
                <w:b/>
                <w:bCs/>
              </w:rPr>
              <w:t>ties</w:t>
            </w:r>
          </w:p>
          <w:p w14:paraId="1A29BEC3" w14:textId="072F888C" w:rsidR="006A134A" w:rsidRDefault="006A134A" w:rsidP="00CA6E3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Newsletter</w:t>
            </w:r>
          </w:p>
          <w:p w14:paraId="743265E0" w14:textId="6132C707" w:rsidR="006A134A" w:rsidRPr="006A134A" w:rsidRDefault="006A134A" w:rsidP="006A134A">
            <w:pPr>
              <w:ind w:left="360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6C4A69" w:rsidRPr="00C3483E" w14:paraId="07DF6805" w14:textId="77777777" w:rsidTr="00FA388E">
        <w:trPr>
          <w:trHeight w:val="390"/>
        </w:trPr>
        <w:tc>
          <w:tcPr>
            <w:tcW w:w="1003" w:type="dxa"/>
          </w:tcPr>
          <w:p w14:paraId="2F799C4E" w14:textId="05930BBA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8704EE">
              <w:rPr>
                <w:rFonts w:cstheme="minorHAnsi"/>
                <w:b/>
                <w:bCs/>
              </w:rPr>
              <w:t>8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0A56E234" w14:textId="77777777" w:rsidR="006C4A69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Date of next parish</w:t>
            </w:r>
            <w:r w:rsidR="00F10C17">
              <w:rPr>
                <w:rFonts w:cstheme="minorHAnsi"/>
                <w:b/>
                <w:bCs/>
              </w:rPr>
              <w:t xml:space="preserve"> council</w:t>
            </w:r>
            <w:r w:rsidRPr="00C3483E">
              <w:rPr>
                <w:rFonts w:cstheme="minorHAnsi"/>
                <w:b/>
                <w:bCs/>
              </w:rPr>
              <w:t xml:space="preserve"> meeting </w:t>
            </w:r>
            <w:r w:rsidR="00F10C17">
              <w:rPr>
                <w:rFonts w:cstheme="minorHAnsi"/>
                <w:b/>
                <w:bCs/>
              </w:rPr>
              <w:t>is</w:t>
            </w:r>
            <w:r w:rsidRPr="00C3483E">
              <w:rPr>
                <w:rFonts w:cstheme="minorHAnsi"/>
                <w:b/>
                <w:bCs/>
              </w:rPr>
              <w:t xml:space="preserve"> Wednesday </w:t>
            </w:r>
            <w:r w:rsidR="006C46FF">
              <w:rPr>
                <w:rFonts w:cstheme="minorHAnsi"/>
                <w:b/>
                <w:bCs/>
              </w:rPr>
              <w:t>17</w:t>
            </w:r>
            <w:r w:rsidR="008704EE" w:rsidRPr="008704EE">
              <w:rPr>
                <w:rFonts w:cstheme="minorHAnsi"/>
                <w:b/>
                <w:bCs/>
                <w:vertAlign w:val="superscript"/>
              </w:rPr>
              <w:t>th</w:t>
            </w:r>
            <w:r w:rsidR="008704EE">
              <w:rPr>
                <w:rFonts w:cstheme="minorHAnsi"/>
                <w:b/>
                <w:bCs/>
              </w:rPr>
              <w:t xml:space="preserve"> </w:t>
            </w:r>
            <w:r w:rsidR="006C46FF">
              <w:rPr>
                <w:rFonts w:cstheme="minorHAnsi"/>
                <w:b/>
                <w:bCs/>
              </w:rPr>
              <w:t>May</w:t>
            </w:r>
            <w:r w:rsidRPr="00C3483E">
              <w:rPr>
                <w:rFonts w:cstheme="minorHAnsi"/>
                <w:b/>
                <w:bCs/>
              </w:rPr>
              <w:t xml:space="preserve"> 202</w:t>
            </w:r>
            <w:r w:rsidR="00F660CF" w:rsidRPr="00C3483E">
              <w:rPr>
                <w:rFonts w:cstheme="minorHAnsi"/>
                <w:b/>
                <w:bCs/>
              </w:rPr>
              <w:t>3</w:t>
            </w:r>
            <w:r w:rsidR="006C46FF">
              <w:rPr>
                <w:rFonts w:cstheme="minorHAnsi"/>
                <w:b/>
                <w:bCs/>
              </w:rPr>
              <w:t xml:space="preserve">. The Parish Meeting for parishioners  will take place immediately before at 6:30pm. </w:t>
            </w:r>
          </w:p>
          <w:p w14:paraId="676E271D" w14:textId="7083C62F" w:rsidR="006C46FF" w:rsidRPr="009E35F6" w:rsidRDefault="006C46FF" w:rsidP="00B93EB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6C4A69" w:rsidRPr="00C3483E" w14:paraId="48F18B45" w14:textId="77777777" w:rsidTr="00FA388E">
        <w:trPr>
          <w:trHeight w:val="387"/>
        </w:trPr>
        <w:tc>
          <w:tcPr>
            <w:tcW w:w="1003" w:type="dxa"/>
          </w:tcPr>
          <w:p w14:paraId="20A62B2F" w14:textId="22BACD56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8704EE">
              <w:rPr>
                <w:rFonts w:cstheme="minorHAnsi"/>
                <w:b/>
                <w:bCs/>
              </w:rPr>
              <w:t>9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6CFC51F5" w14:textId="77777777" w:rsidR="006C4A69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Meeting closed at 8:</w:t>
            </w:r>
            <w:r w:rsidR="009E35F6">
              <w:rPr>
                <w:rFonts w:cstheme="minorHAnsi"/>
                <w:b/>
                <w:bCs/>
              </w:rPr>
              <w:t>30</w:t>
            </w:r>
            <w:r w:rsidRPr="00C3483E">
              <w:rPr>
                <w:rFonts w:cstheme="minorHAnsi"/>
                <w:b/>
                <w:bCs/>
              </w:rPr>
              <w:t>pm</w:t>
            </w:r>
          </w:p>
          <w:p w14:paraId="21D379BA" w14:textId="737F12AC" w:rsidR="009E35F6" w:rsidRPr="009E35F6" w:rsidRDefault="009E35F6" w:rsidP="00B93EB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7578A078" w14:textId="77777777" w:rsidR="006C4A69" w:rsidRPr="00C3483E" w:rsidRDefault="006C4A69" w:rsidP="006C4A69">
      <w:pPr>
        <w:rPr>
          <w:rFonts w:cstheme="minorHAnsi"/>
          <w:b/>
          <w:bCs/>
        </w:rPr>
      </w:pPr>
    </w:p>
    <w:p w14:paraId="2FB10398" w14:textId="77777777" w:rsidR="006C4A69" w:rsidRPr="00C3483E" w:rsidRDefault="006C4A69" w:rsidP="006C4A69">
      <w:pPr>
        <w:rPr>
          <w:rFonts w:cstheme="minorHAnsi"/>
          <w:b/>
          <w:bCs/>
        </w:rPr>
      </w:pPr>
    </w:p>
    <w:p w14:paraId="34E3BC8E" w14:textId="77777777" w:rsidR="006C4A69" w:rsidRPr="00C3483E" w:rsidRDefault="006C4A69" w:rsidP="006C4A69">
      <w:pPr>
        <w:rPr>
          <w:rFonts w:cstheme="minorHAnsi"/>
          <w:b/>
          <w:bCs/>
        </w:rPr>
      </w:pPr>
      <w:r w:rsidRPr="00C3483E">
        <w:rPr>
          <w:rFonts w:cstheme="minorHAnsi"/>
          <w:b/>
          <w:bCs/>
        </w:rPr>
        <w:t>SIGNED…………………………………………………………</w:t>
      </w:r>
      <w:r w:rsidRPr="00C3483E">
        <w:rPr>
          <w:rFonts w:cstheme="minorHAnsi"/>
          <w:b/>
          <w:bCs/>
        </w:rPr>
        <w:tab/>
      </w:r>
      <w:r w:rsidRPr="00C3483E">
        <w:rPr>
          <w:rFonts w:cstheme="minorHAnsi"/>
          <w:b/>
          <w:bCs/>
        </w:rPr>
        <w:tab/>
        <w:t>DATED…………………………….</w:t>
      </w:r>
    </w:p>
    <w:p w14:paraId="18E0D76B" w14:textId="77777777" w:rsidR="006C4A69" w:rsidRDefault="006C4A69" w:rsidP="006C4A69">
      <w:pPr>
        <w:rPr>
          <w:rFonts w:ascii="Arial" w:hAnsi="Arial" w:cs="Arial"/>
          <w:b/>
          <w:bCs/>
        </w:rPr>
      </w:pPr>
    </w:p>
    <w:p w14:paraId="107CC4C3" w14:textId="77777777" w:rsidR="004E2261" w:rsidRDefault="004E2261" w:rsidP="006C4A69">
      <w:pPr>
        <w:rPr>
          <w:rFonts w:ascii="Arial" w:hAnsi="Arial" w:cs="Arial"/>
          <w:b/>
          <w:bCs/>
        </w:rPr>
      </w:pPr>
    </w:p>
    <w:p w14:paraId="03E6186D" w14:textId="77777777" w:rsidR="00A64588" w:rsidRDefault="006C4A6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</w:t>
      </w:r>
      <w:r w:rsidR="00A64588">
        <w:rPr>
          <w:rFonts w:ascii="Arial" w:hAnsi="Arial" w:cs="Arial"/>
          <w:b/>
          <w:bCs/>
        </w:rPr>
        <w:t>x 1</w:t>
      </w:r>
    </w:p>
    <w:p w14:paraId="08FD0E28" w14:textId="1452DBEA" w:rsidR="00BB49A7" w:rsidRPr="00A64588" w:rsidRDefault="00EA27BC">
      <w:pPr>
        <w:rPr>
          <w:rFonts w:ascii="Arial" w:hAnsi="Arial" w:cs="Arial"/>
          <w:b/>
          <w:bCs/>
        </w:rPr>
      </w:pPr>
      <w:r w:rsidRPr="00EA27BC">
        <w:rPr>
          <w:noProof/>
        </w:rPr>
        <w:drawing>
          <wp:inline distT="0" distB="0" distL="0" distR="0" wp14:anchorId="5A31D194" wp14:editId="410686F0">
            <wp:extent cx="5628313" cy="2276475"/>
            <wp:effectExtent l="0" t="0" r="0" b="0"/>
            <wp:docPr id="166647594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75941" name="Picture 1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1911" cy="22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DBE">
        <w:tab/>
      </w:r>
      <w:r w:rsidR="00927DBE">
        <w:tab/>
      </w:r>
    </w:p>
    <w:p w14:paraId="1BAA070E" w14:textId="77777777" w:rsidR="00EF3FD4" w:rsidRDefault="00EF3FD4" w:rsidP="00927DBE">
      <w:pPr>
        <w:rPr>
          <w:rFonts w:ascii="Arial" w:hAnsi="Arial" w:cs="Arial"/>
          <w:b/>
          <w:bCs/>
        </w:rPr>
      </w:pPr>
    </w:p>
    <w:p w14:paraId="19B469A7" w14:textId="77777777" w:rsidR="00EF3FD4" w:rsidRDefault="00EF3FD4" w:rsidP="00927DBE">
      <w:pPr>
        <w:rPr>
          <w:rFonts w:ascii="Arial" w:hAnsi="Arial" w:cs="Arial"/>
          <w:b/>
          <w:bCs/>
        </w:rPr>
      </w:pPr>
    </w:p>
    <w:p w14:paraId="499F73D4" w14:textId="77777777" w:rsidR="00EF3FD4" w:rsidRDefault="00EF3FD4" w:rsidP="00927DBE">
      <w:pPr>
        <w:rPr>
          <w:rFonts w:ascii="Arial" w:hAnsi="Arial" w:cs="Arial"/>
          <w:b/>
          <w:bCs/>
        </w:rPr>
      </w:pPr>
    </w:p>
    <w:p w14:paraId="6BB04295" w14:textId="77777777" w:rsidR="00EF3FD4" w:rsidRDefault="00EF3FD4" w:rsidP="00927DBE">
      <w:pPr>
        <w:rPr>
          <w:rFonts w:ascii="Arial" w:hAnsi="Arial" w:cs="Arial"/>
          <w:b/>
          <w:bCs/>
        </w:rPr>
      </w:pPr>
    </w:p>
    <w:p w14:paraId="21038A86" w14:textId="77777777" w:rsidR="00EF3FD4" w:rsidRDefault="00EF3FD4" w:rsidP="00927DBE">
      <w:pPr>
        <w:rPr>
          <w:rFonts w:ascii="Arial" w:hAnsi="Arial" w:cs="Arial"/>
          <w:b/>
          <w:bCs/>
        </w:rPr>
      </w:pPr>
    </w:p>
    <w:p w14:paraId="5365E5EB" w14:textId="77777777" w:rsidR="00EF3FD4" w:rsidRDefault="00EF3FD4" w:rsidP="00927DBE">
      <w:pPr>
        <w:rPr>
          <w:rFonts w:ascii="Arial" w:hAnsi="Arial" w:cs="Arial"/>
          <w:b/>
          <w:bCs/>
        </w:rPr>
      </w:pPr>
    </w:p>
    <w:p w14:paraId="2CE3D1A5" w14:textId="77777777" w:rsidR="00EF3FD4" w:rsidRDefault="00EF3FD4" w:rsidP="00927DBE">
      <w:pPr>
        <w:rPr>
          <w:rFonts w:ascii="Arial" w:hAnsi="Arial" w:cs="Arial"/>
          <w:b/>
          <w:bCs/>
        </w:rPr>
      </w:pPr>
    </w:p>
    <w:p w14:paraId="6A4DF025" w14:textId="77777777" w:rsidR="00EF3FD4" w:rsidRDefault="00EF3FD4" w:rsidP="00927DBE">
      <w:pPr>
        <w:rPr>
          <w:rFonts w:ascii="Arial" w:hAnsi="Arial" w:cs="Arial"/>
          <w:b/>
          <w:bCs/>
        </w:rPr>
      </w:pPr>
    </w:p>
    <w:p w14:paraId="41DFE662" w14:textId="77777777" w:rsidR="00EF3FD4" w:rsidRDefault="00EF3FD4" w:rsidP="00927DBE">
      <w:pPr>
        <w:rPr>
          <w:rFonts w:ascii="Arial" w:hAnsi="Arial" w:cs="Arial"/>
          <w:b/>
          <w:bCs/>
        </w:rPr>
      </w:pPr>
    </w:p>
    <w:p w14:paraId="49090852" w14:textId="77777777" w:rsidR="006C0C2E" w:rsidRDefault="006C0C2E" w:rsidP="00927DBE">
      <w:pPr>
        <w:rPr>
          <w:rFonts w:ascii="Arial" w:hAnsi="Arial" w:cs="Arial"/>
          <w:b/>
          <w:bCs/>
        </w:rPr>
      </w:pPr>
    </w:p>
    <w:p w14:paraId="67FEB7B6" w14:textId="15D28A1C" w:rsidR="00927DBE" w:rsidRDefault="00927DBE" w:rsidP="00927D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2</w:t>
      </w:r>
    </w:p>
    <w:p w14:paraId="103D3AEF" w14:textId="587E97BA" w:rsidR="00927DBE" w:rsidRDefault="00CE36DD">
      <w:pPr>
        <w:rPr>
          <w:rFonts w:ascii="Arial" w:hAnsi="Arial" w:cs="Arial"/>
          <w:b/>
          <w:bCs/>
        </w:rPr>
      </w:pPr>
      <w:r w:rsidRPr="00CE36DD">
        <w:rPr>
          <w:rFonts w:ascii="Arial" w:hAnsi="Arial" w:cs="Arial"/>
          <w:b/>
          <w:bCs/>
          <w:noProof/>
        </w:rPr>
        <w:drawing>
          <wp:inline distT="0" distB="0" distL="0" distR="0" wp14:anchorId="0B8FA4BF" wp14:editId="6EEC53E8">
            <wp:extent cx="4993646" cy="3829050"/>
            <wp:effectExtent l="0" t="0" r="0" b="0"/>
            <wp:docPr id="1313043134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043134" name="Picture 1" descr="Graphical user interface, text&#10;&#10;Description automatically generated"/>
                    <pic:cNvPicPr/>
                  </pic:nvPicPr>
                  <pic:blipFill rotWithShape="1">
                    <a:blip r:embed="rId9"/>
                    <a:srcRect t="5630" r="1728" b="390"/>
                    <a:stretch/>
                  </pic:blipFill>
                  <pic:spPr bwMode="auto">
                    <a:xfrm>
                      <a:off x="0" y="0"/>
                      <a:ext cx="5010345" cy="384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475DB" w14:textId="3434F951" w:rsidR="00CE36DD" w:rsidRDefault="00765832">
      <w:pPr>
        <w:rPr>
          <w:rFonts w:ascii="Arial" w:hAnsi="Arial" w:cs="Arial"/>
          <w:b/>
          <w:bCs/>
        </w:rPr>
      </w:pPr>
      <w:r w:rsidRPr="00765832">
        <w:rPr>
          <w:rFonts w:ascii="Arial" w:hAnsi="Arial" w:cs="Arial"/>
          <w:b/>
          <w:bCs/>
          <w:noProof/>
        </w:rPr>
        <w:drawing>
          <wp:inline distT="0" distB="0" distL="0" distR="0" wp14:anchorId="6F4D7123" wp14:editId="6299DFF3">
            <wp:extent cx="4972050" cy="3036031"/>
            <wp:effectExtent l="0" t="0" r="0" b="0"/>
            <wp:docPr id="101753655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53655" name="Picture 1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4528" cy="30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D59AA" w14:textId="7A6D3129" w:rsidR="0022075B" w:rsidRDefault="007658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3</w:t>
      </w:r>
    </w:p>
    <w:p w14:paraId="730110B5" w14:textId="07F69182" w:rsidR="0022075B" w:rsidRPr="00CB3BC1" w:rsidRDefault="0022075B">
      <w:pPr>
        <w:rPr>
          <w:rFonts w:ascii="Arial" w:hAnsi="Arial" w:cs="Arial"/>
          <w:b/>
          <w:bCs/>
        </w:rPr>
      </w:pPr>
      <w:r w:rsidRPr="0022075B">
        <w:rPr>
          <w:rFonts w:ascii="Arial" w:hAnsi="Arial" w:cs="Arial"/>
          <w:b/>
          <w:bCs/>
          <w:noProof/>
        </w:rPr>
        <w:drawing>
          <wp:inline distT="0" distB="0" distL="0" distR="0" wp14:anchorId="1938DE07" wp14:editId="4A306A4C">
            <wp:extent cx="4848225" cy="1700495"/>
            <wp:effectExtent l="0" t="0" r="0" b="0"/>
            <wp:docPr id="53035024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50241" name="Picture 1" descr="Graphical user interface, application&#10;&#10;Description automatically generated"/>
                    <pic:cNvPicPr/>
                  </pic:nvPicPr>
                  <pic:blipFill rotWithShape="1">
                    <a:blip r:embed="rId11"/>
                    <a:srcRect r="56665" b="44860"/>
                    <a:stretch/>
                  </pic:blipFill>
                  <pic:spPr bwMode="auto">
                    <a:xfrm>
                      <a:off x="0" y="0"/>
                      <a:ext cx="4912411" cy="1723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075B" w:rsidRPr="00CB3BC1" w:rsidSect="002730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27" w:footer="283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4C40" w14:textId="77777777" w:rsidR="00421A85" w:rsidRDefault="00421A85" w:rsidP="006C4A69">
      <w:pPr>
        <w:spacing w:after="0" w:line="240" w:lineRule="auto"/>
      </w:pPr>
      <w:r>
        <w:separator/>
      </w:r>
    </w:p>
  </w:endnote>
  <w:endnote w:type="continuationSeparator" w:id="0">
    <w:p w14:paraId="429A7238" w14:textId="77777777" w:rsidR="00421A85" w:rsidRDefault="00421A85" w:rsidP="006C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CFE6" w14:textId="77777777" w:rsidR="00AC4B91" w:rsidRDefault="00AC4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1CB6" w14:textId="77777777" w:rsidR="00831119" w:rsidRDefault="00831119" w:rsidP="00831119">
    <w:pPr>
      <w:pStyle w:val="NoSpacing"/>
      <w:tabs>
        <w:tab w:val="left" w:pos="284"/>
      </w:tabs>
      <w:jc w:val="center"/>
    </w:pPr>
    <w:r>
      <w:t>Minutes Subject to Approval</w:t>
    </w:r>
  </w:p>
  <w:p w14:paraId="412481A2" w14:textId="0C7A82E6" w:rsidR="00967F66" w:rsidRDefault="00967F66" w:rsidP="00967F6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0E9B" w14:textId="77777777" w:rsidR="00831119" w:rsidRDefault="00831119" w:rsidP="00831119">
    <w:pPr>
      <w:pStyle w:val="NoSpacing"/>
      <w:tabs>
        <w:tab w:val="left" w:pos="284"/>
      </w:tabs>
      <w:jc w:val="center"/>
    </w:pPr>
    <w:r>
      <w:t>Minutes Subject to Approval</w:t>
    </w:r>
  </w:p>
  <w:p w14:paraId="4FF73BBE" w14:textId="58ADC3A6" w:rsidR="00967F66" w:rsidRDefault="00967F66" w:rsidP="00967F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57AF" w14:textId="77777777" w:rsidR="00421A85" w:rsidRDefault="00421A85" w:rsidP="006C4A69">
      <w:pPr>
        <w:spacing w:after="0" w:line="240" w:lineRule="auto"/>
      </w:pPr>
      <w:r>
        <w:separator/>
      </w:r>
    </w:p>
  </w:footnote>
  <w:footnote w:type="continuationSeparator" w:id="0">
    <w:p w14:paraId="7DB2A0F8" w14:textId="77777777" w:rsidR="00421A85" w:rsidRDefault="00421A85" w:rsidP="006C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9842" w14:textId="7D41C21C" w:rsidR="006C4A69" w:rsidRDefault="00951933">
    <w:pPr>
      <w:pStyle w:val="Header"/>
    </w:pPr>
    <w:r>
      <w:rPr>
        <w:noProof/>
      </w:rPr>
      <w:pict w14:anchorId="34ECD8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08454" o:spid="_x0000_s1031" type="#_x0000_t136" style="position:absolute;margin-left:0;margin-top:0;width:461.15pt;height:276.6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4C92B66D">
        <v:shape id="_x0000_s1026" type="#_x0000_t136" style="position:absolute;margin-left:0;margin-top:0;width:461.15pt;height:276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AC8F" w14:textId="48A62A81" w:rsidR="006C0C2E" w:rsidRDefault="00951933" w:rsidP="00831119">
    <w:pPr>
      <w:pStyle w:val="NoSpacing"/>
      <w:tabs>
        <w:tab w:val="left" w:pos="284"/>
      </w:tabs>
    </w:pPr>
    <w:r>
      <w:rPr>
        <w:noProof/>
      </w:rPr>
      <w:pict w14:anchorId="14096C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08455" o:spid="_x0000_s1032" type="#_x0000_t136" style="position:absolute;margin-left:0;margin-top:0;width:461.15pt;height:276.6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sdt>
    <w:sdtPr>
      <w:id w:val="18226142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43EF4B" w14:textId="5CDF23EA" w:rsidR="00831119" w:rsidRDefault="006C4A69" w:rsidP="00831119">
        <w:pPr>
          <w:pStyle w:val="NoSpacing"/>
          <w:tabs>
            <w:tab w:val="left" w:pos="284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 </w:t>
        </w:r>
        <w:r w:rsidR="00831119">
          <w:t>Minutes Subject to Approval</w:t>
        </w:r>
      </w:p>
      <w:p w14:paraId="538F2B66" w14:textId="4F3FF420" w:rsidR="006C4A69" w:rsidRDefault="00951933" w:rsidP="00967F66">
        <w:pPr>
          <w:pStyle w:val="NoSpacing"/>
          <w:tabs>
            <w:tab w:val="left" w:pos="284"/>
          </w:tabs>
        </w:pPr>
      </w:p>
    </w:sdtContent>
  </w:sdt>
  <w:p w14:paraId="4054E38B" w14:textId="38ACADAA" w:rsidR="006C4A69" w:rsidRDefault="006C4A69" w:rsidP="006C4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119E" w14:textId="635302E5" w:rsidR="006C4A69" w:rsidRDefault="00951933" w:rsidP="006C4A69">
    <w:pPr>
      <w:pStyle w:val="NoSpacing"/>
      <w:tabs>
        <w:tab w:val="left" w:pos="284"/>
      </w:tabs>
    </w:pPr>
    <w:r>
      <w:rPr>
        <w:noProof/>
      </w:rPr>
      <w:pict w14:anchorId="320CE6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08453" o:spid="_x0000_s1030" type="#_x0000_t136" style="position:absolute;margin-left:0;margin-top:0;width:461.15pt;height:276.6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31119">
      <w:tab/>
    </w:r>
    <w:r w:rsidR="00831119">
      <w:tab/>
    </w:r>
    <w:r w:rsidR="00831119">
      <w:tab/>
    </w:r>
    <w:r w:rsidR="00831119">
      <w:tab/>
    </w:r>
    <w:r w:rsidR="00831119">
      <w:tab/>
    </w:r>
    <w:r w:rsidR="00831119">
      <w:tab/>
    </w:r>
    <w:r w:rsidR="00831119">
      <w:tab/>
    </w:r>
    <w:r w:rsidR="00831119">
      <w:tab/>
    </w:r>
    <w:r w:rsidR="00831119">
      <w:tab/>
    </w:r>
    <w:r w:rsidR="00831119">
      <w:tab/>
    </w:r>
    <w:r w:rsidR="00831119">
      <w:tab/>
    </w:r>
    <w:r w:rsidR="00831119">
      <w:tab/>
      <w:t>Minutes Subject to Approval</w:t>
    </w:r>
  </w:p>
  <w:sdt>
    <w:sdtPr>
      <w:id w:val="14181428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72F7C1" w14:textId="6D982FEB" w:rsidR="006C4A69" w:rsidRDefault="006C4A69" w:rsidP="006C4A69">
        <w:pPr>
          <w:pStyle w:val="NoSpacing"/>
          <w:tabs>
            <w:tab w:val="left" w:pos="284"/>
          </w:tabs>
          <w:rPr>
            <w:rFonts w:ascii="Arial" w:hAnsi="Arial" w:cs="Arial"/>
            <w:color w:val="7F7F7F" w:themeColor="text1" w:themeTint="8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 w:rsidRPr="00C3483E">
          <w:rPr>
            <w:rFonts w:cstheme="minorHAnsi"/>
            <w:color w:val="7F7F7F" w:themeColor="text1" w:themeTint="80"/>
          </w:rPr>
          <w:t>Parish Clerk: Lisa Lewis ~ 07971943934</w:t>
        </w:r>
        <w:r w:rsidRPr="00C3483E">
          <w:rPr>
            <w:rFonts w:cstheme="minorHAnsi"/>
            <w:color w:val="7F7F7F" w:themeColor="text1" w:themeTint="80"/>
          </w:rPr>
          <w:ptab w:relativeTo="margin" w:alignment="right" w:leader="none"/>
        </w:r>
        <w:r w:rsidRPr="006C4A69">
          <w:rPr>
            <w:sz w:val="20"/>
            <w:szCs w:val="20"/>
          </w:rPr>
          <w:t xml:space="preserve"> </w:t>
        </w:r>
      </w:p>
      <w:p w14:paraId="7D9784FF" w14:textId="77777777" w:rsidR="006C4A69" w:rsidRPr="00C3483E" w:rsidRDefault="00951933" w:rsidP="006C4A69">
        <w:pPr>
          <w:pStyle w:val="NoSpacing"/>
          <w:jc w:val="center"/>
          <w:rPr>
            <w:rFonts w:cstheme="minorHAnsi"/>
            <w:color w:val="7F7F7F" w:themeColor="text1" w:themeTint="80"/>
          </w:rPr>
        </w:pPr>
        <w:hyperlink r:id="rId1" w:history="1">
          <w:r w:rsidR="006C4A69" w:rsidRPr="00C3483E">
            <w:rPr>
              <w:rStyle w:val="Hyperlink"/>
              <w:rFonts w:cstheme="minorHAnsi"/>
              <w14:textFill>
                <w14:solidFill>
                  <w14:srgbClr w14:val="0000FF">
                    <w14:lumMod w14:val="50000"/>
                    <w14:lumOff w14:val="50000"/>
                  </w14:srgbClr>
                </w14:solidFill>
              </w14:textFill>
            </w:rPr>
            <w:t>clerk.ktgpc@hotmail.com</w:t>
          </w:r>
        </w:hyperlink>
      </w:p>
      <w:p w14:paraId="38D61B54" w14:textId="77777777" w:rsidR="006C4A69" w:rsidRPr="00C3483E" w:rsidRDefault="006C4A69" w:rsidP="006C4A69">
        <w:pPr>
          <w:pStyle w:val="xmsonormal"/>
          <w:shd w:val="clear" w:color="auto" w:fill="FFFFFF"/>
          <w:spacing w:before="0" w:beforeAutospacing="0" w:after="0" w:afterAutospacing="0"/>
          <w:jc w:val="center"/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</w:pPr>
        <w:r w:rsidRPr="00C3483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fldChar w:fldCharType="begin"/>
        </w:r>
        <w:r w:rsidRPr="00C3483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instrText xml:space="preserve"> HYPERLINK "about:blank" \t "_blank" </w:instrText>
        </w:r>
        <w:r w:rsidRPr="00C3483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</w:r>
        <w:r w:rsidRPr="00C3483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fldChar w:fldCharType="separate"/>
        </w:r>
        <w:r w:rsidRPr="00C3483E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www.kingstoneandthruxtongpc.org</w:t>
        </w:r>
      </w:p>
      <w:p w14:paraId="425A43CA" w14:textId="08E3468D" w:rsidR="006C4A69" w:rsidRDefault="006C4A69" w:rsidP="006C4A69">
        <w:pPr>
          <w:pStyle w:val="Header"/>
        </w:pPr>
        <w:r w:rsidRPr="00C3483E">
          <w:rPr>
            <w:rFonts w:eastAsia="Times New Roman" w:cstheme="minorHAnsi"/>
            <w:bdr w:val="none" w:sz="0" w:space="0" w:color="auto" w:frame="1"/>
            <w:lang w:eastAsia="en-GB"/>
          </w:rPr>
          <w:fldChar w:fldCharType="end"/>
        </w:r>
      </w:p>
    </w:sdtContent>
  </w:sdt>
  <w:p w14:paraId="0CB6106A" w14:textId="7C040C56" w:rsidR="006C4A69" w:rsidRDefault="006C4A69" w:rsidP="006C4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740"/>
    <w:multiLevelType w:val="hybridMultilevel"/>
    <w:tmpl w:val="D964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07600"/>
    <w:multiLevelType w:val="hybridMultilevel"/>
    <w:tmpl w:val="7F5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0A52"/>
    <w:multiLevelType w:val="hybridMultilevel"/>
    <w:tmpl w:val="82F43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45F3"/>
    <w:multiLevelType w:val="hybridMultilevel"/>
    <w:tmpl w:val="6B9E0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84734"/>
    <w:multiLevelType w:val="hybridMultilevel"/>
    <w:tmpl w:val="CE22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00EC0"/>
    <w:multiLevelType w:val="hybridMultilevel"/>
    <w:tmpl w:val="40E6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82CCF"/>
    <w:multiLevelType w:val="hybridMultilevel"/>
    <w:tmpl w:val="9AECD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F25C9"/>
    <w:multiLevelType w:val="hybridMultilevel"/>
    <w:tmpl w:val="9EA460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40341B5"/>
    <w:multiLevelType w:val="hybridMultilevel"/>
    <w:tmpl w:val="88F82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F568A"/>
    <w:multiLevelType w:val="hybridMultilevel"/>
    <w:tmpl w:val="8C6E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55B62"/>
    <w:multiLevelType w:val="hybridMultilevel"/>
    <w:tmpl w:val="1136831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8C52645"/>
    <w:multiLevelType w:val="hybridMultilevel"/>
    <w:tmpl w:val="620CD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B0813"/>
    <w:multiLevelType w:val="hybridMultilevel"/>
    <w:tmpl w:val="C38090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09027755">
    <w:abstractNumId w:val="3"/>
  </w:num>
  <w:num w:numId="2" w16cid:durableId="1449934865">
    <w:abstractNumId w:val="12"/>
  </w:num>
  <w:num w:numId="3" w16cid:durableId="461387559">
    <w:abstractNumId w:val="8"/>
  </w:num>
  <w:num w:numId="4" w16cid:durableId="565141261">
    <w:abstractNumId w:val="11"/>
  </w:num>
  <w:num w:numId="5" w16cid:durableId="1018578360">
    <w:abstractNumId w:val="2"/>
  </w:num>
  <w:num w:numId="6" w16cid:durableId="1948345428">
    <w:abstractNumId w:val="5"/>
  </w:num>
  <w:num w:numId="7" w16cid:durableId="779421638">
    <w:abstractNumId w:val="4"/>
  </w:num>
  <w:num w:numId="8" w16cid:durableId="1146237660">
    <w:abstractNumId w:val="10"/>
  </w:num>
  <w:num w:numId="9" w16cid:durableId="578951256">
    <w:abstractNumId w:val="0"/>
  </w:num>
  <w:num w:numId="10" w16cid:durableId="73016654">
    <w:abstractNumId w:val="7"/>
  </w:num>
  <w:num w:numId="11" w16cid:durableId="619528958">
    <w:abstractNumId w:val="6"/>
  </w:num>
  <w:num w:numId="12" w16cid:durableId="1995721975">
    <w:abstractNumId w:val="9"/>
  </w:num>
  <w:num w:numId="13" w16cid:durableId="62569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69"/>
    <w:rsid w:val="000021D7"/>
    <w:rsid w:val="00011148"/>
    <w:rsid w:val="00013A44"/>
    <w:rsid w:val="000143F2"/>
    <w:rsid w:val="000177FA"/>
    <w:rsid w:val="000210BB"/>
    <w:rsid w:val="000260E2"/>
    <w:rsid w:val="000549CA"/>
    <w:rsid w:val="00055418"/>
    <w:rsid w:val="000855D6"/>
    <w:rsid w:val="0008617A"/>
    <w:rsid w:val="00095444"/>
    <w:rsid w:val="000A6A45"/>
    <w:rsid w:val="000B28F2"/>
    <w:rsid w:val="000D7DA3"/>
    <w:rsid w:val="0010195F"/>
    <w:rsid w:val="00110935"/>
    <w:rsid w:val="001144EF"/>
    <w:rsid w:val="001371BE"/>
    <w:rsid w:val="00154775"/>
    <w:rsid w:val="001635F0"/>
    <w:rsid w:val="00184486"/>
    <w:rsid w:val="001B3FC5"/>
    <w:rsid w:val="001D4811"/>
    <w:rsid w:val="001F0D4B"/>
    <w:rsid w:val="00202041"/>
    <w:rsid w:val="00216A04"/>
    <w:rsid w:val="0022075B"/>
    <w:rsid w:val="00220D1A"/>
    <w:rsid w:val="00224F83"/>
    <w:rsid w:val="0024575E"/>
    <w:rsid w:val="002568D2"/>
    <w:rsid w:val="002573EC"/>
    <w:rsid w:val="002665D2"/>
    <w:rsid w:val="0027306A"/>
    <w:rsid w:val="00273B9B"/>
    <w:rsid w:val="0027434D"/>
    <w:rsid w:val="0028754D"/>
    <w:rsid w:val="002A2470"/>
    <w:rsid w:val="002C5ECB"/>
    <w:rsid w:val="002D6FBE"/>
    <w:rsid w:val="00301AE2"/>
    <w:rsid w:val="003139BB"/>
    <w:rsid w:val="0033598B"/>
    <w:rsid w:val="00335AB1"/>
    <w:rsid w:val="003400CC"/>
    <w:rsid w:val="003427B7"/>
    <w:rsid w:val="0036214B"/>
    <w:rsid w:val="00364077"/>
    <w:rsid w:val="0036693B"/>
    <w:rsid w:val="00372F41"/>
    <w:rsid w:val="0038064D"/>
    <w:rsid w:val="00385123"/>
    <w:rsid w:val="003A1614"/>
    <w:rsid w:val="003A6ABA"/>
    <w:rsid w:val="003B3DC2"/>
    <w:rsid w:val="003D3790"/>
    <w:rsid w:val="003F31C8"/>
    <w:rsid w:val="00415718"/>
    <w:rsid w:val="004158A0"/>
    <w:rsid w:val="00421A85"/>
    <w:rsid w:val="004335C6"/>
    <w:rsid w:val="0045208C"/>
    <w:rsid w:val="004846D6"/>
    <w:rsid w:val="00487C88"/>
    <w:rsid w:val="004A135F"/>
    <w:rsid w:val="004A1401"/>
    <w:rsid w:val="004D1FE4"/>
    <w:rsid w:val="004D238E"/>
    <w:rsid w:val="004D295C"/>
    <w:rsid w:val="004D5AA3"/>
    <w:rsid w:val="004D687F"/>
    <w:rsid w:val="004E2261"/>
    <w:rsid w:val="004F575E"/>
    <w:rsid w:val="005031F2"/>
    <w:rsid w:val="00506A55"/>
    <w:rsid w:val="00512046"/>
    <w:rsid w:val="00514F2B"/>
    <w:rsid w:val="005263E2"/>
    <w:rsid w:val="005305F2"/>
    <w:rsid w:val="00535A71"/>
    <w:rsid w:val="0054550E"/>
    <w:rsid w:val="00553308"/>
    <w:rsid w:val="0055411A"/>
    <w:rsid w:val="005717E3"/>
    <w:rsid w:val="005751B8"/>
    <w:rsid w:val="005944FC"/>
    <w:rsid w:val="005B4AA9"/>
    <w:rsid w:val="005C072A"/>
    <w:rsid w:val="005F6B47"/>
    <w:rsid w:val="00600DC2"/>
    <w:rsid w:val="00612E80"/>
    <w:rsid w:val="0061628D"/>
    <w:rsid w:val="006378F3"/>
    <w:rsid w:val="00644013"/>
    <w:rsid w:val="00655A11"/>
    <w:rsid w:val="006837E7"/>
    <w:rsid w:val="00684232"/>
    <w:rsid w:val="00686BBF"/>
    <w:rsid w:val="006876BC"/>
    <w:rsid w:val="00690EF7"/>
    <w:rsid w:val="006932BA"/>
    <w:rsid w:val="006A0B69"/>
    <w:rsid w:val="006A134A"/>
    <w:rsid w:val="006A3703"/>
    <w:rsid w:val="006C02B2"/>
    <w:rsid w:val="006C0C2E"/>
    <w:rsid w:val="006C2060"/>
    <w:rsid w:val="006C46FF"/>
    <w:rsid w:val="006C4A69"/>
    <w:rsid w:val="006D2379"/>
    <w:rsid w:val="007026D6"/>
    <w:rsid w:val="00705488"/>
    <w:rsid w:val="007114D3"/>
    <w:rsid w:val="007147E1"/>
    <w:rsid w:val="00714B31"/>
    <w:rsid w:val="00725BF9"/>
    <w:rsid w:val="007319A5"/>
    <w:rsid w:val="007614BB"/>
    <w:rsid w:val="00765832"/>
    <w:rsid w:val="007877A1"/>
    <w:rsid w:val="00796003"/>
    <w:rsid w:val="007B0740"/>
    <w:rsid w:val="007B2507"/>
    <w:rsid w:val="007C13DE"/>
    <w:rsid w:val="007C255F"/>
    <w:rsid w:val="007F777C"/>
    <w:rsid w:val="008135A3"/>
    <w:rsid w:val="008202A3"/>
    <w:rsid w:val="00831119"/>
    <w:rsid w:val="00834FCC"/>
    <w:rsid w:val="00835DF7"/>
    <w:rsid w:val="00836575"/>
    <w:rsid w:val="00865BC3"/>
    <w:rsid w:val="008704EE"/>
    <w:rsid w:val="008802FF"/>
    <w:rsid w:val="00881DB3"/>
    <w:rsid w:val="00893462"/>
    <w:rsid w:val="008940FC"/>
    <w:rsid w:val="008A5750"/>
    <w:rsid w:val="008D0D5F"/>
    <w:rsid w:val="008F35D9"/>
    <w:rsid w:val="0090387C"/>
    <w:rsid w:val="0091072D"/>
    <w:rsid w:val="00911947"/>
    <w:rsid w:val="00917544"/>
    <w:rsid w:val="00927DBE"/>
    <w:rsid w:val="00937DCD"/>
    <w:rsid w:val="009419CF"/>
    <w:rsid w:val="00947973"/>
    <w:rsid w:val="00951933"/>
    <w:rsid w:val="00967F66"/>
    <w:rsid w:val="00974652"/>
    <w:rsid w:val="00977435"/>
    <w:rsid w:val="00982458"/>
    <w:rsid w:val="009845B4"/>
    <w:rsid w:val="00994517"/>
    <w:rsid w:val="009A2246"/>
    <w:rsid w:val="009B29EF"/>
    <w:rsid w:val="009B6EC5"/>
    <w:rsid w:val="009D46D7"/>
    <w:rsid w:val="009E35F6"/>
    <w:rsid w:val="009F0BB5"/>
    <w:rsid w:val="00A030D2"/>
    <w:rsid w:val="00A04ED0"/>
    <w:rsid w:val="00A05FDA"/>
    <w:rsid w:val="00A213CE"/>
    <w:rsid w:val="00A21DC3"/>
    <w:rsid w:val="00A452EE"/>
    <w:rsid w:val="00A47856"/>
    <w:rsid w:val="00A57575"/>
    <w:rsid w:val="00A64588"/>
    <w:rsid w:val="00A81BC2"/>
    <w:rsid w:val="00A8665E"/>
    <w:rsid w:val="00A97B27"/>
    <w:rsid w:val="00AA5B2B"/>
    <w:rsid w:val="00AB7FE8"/>
    <w:rsid w:val="00AC4B91"/>
    <w:rsid w:val="00AD04BB"/>
    <w:rsid w:val="00AD1321"/>
    <w:rsid w:val="00B00AD5"/>
    <w:rsid w:val="00B13FF1"/>
    <w:rsid w:val="00B243BB"/>
    <w:rsid w:val="00B33D24"/>
    <w:rsid w:val="00B434D0"/>
    <w:rsid w:val="00B4381E"/>
    <w:rsid w:val="00B5769E"/>
    <w:rsid w:val="00B61852"/>
    <w:rsid w:val="00B74C4E"/>
    <w:rsid w:val="00B774A6"/>
    <w:rsid w:val="00B77CE7"/>
    <w:rsid w:val="00B8312C"/>
    <w:rsid w:val="00B94C2F"/>
    <w:rsid w:val="00BB49A7"/>
    <w:rsid w:val="00BE083C"/>
    <w:rsid w:val="00BF18B1"/>
    <w:rsid w:val="00BF305B"/>
    <w:rsid w:val="00C04E9D"/>
    <w:rsid w:val="00C27A26"/>
    <w:rsid w:val="00C3483E"/>
    <w:rsid w:val="00C40347"/>
    <w:rsid w:val="00C46F75"/>
    <w:rsid w:val="00C66126"/>
    <w:rsid w:val="00C664DE"/>
    <w:rsid w:val="00C934D8"/>
    <w:rsid w:val="00CA6E36"/>
    <w:rsid w:val="00CB182D"/>
    <w:rsid w:val="00CB3BC1"/>
    <w:rsid w:val="00CB667B"/>
    <w:rsid w:val="00CC1AF9"/>
    <w:rsid w:val="00CC731A"/>
    <w:rsid w:val="00CE36DD"/>
    <w:rsid w:val="00D14710"/>
    <w:rsid w:val="00D21C4A"/>
    <w:rsid w:val="00D425DE"/>
    <w:rsid w:val="00D46F15"/>
    <w:rsid w:val="00D561F0"/>
    <w:rsid w:val="00D60D8D"/>
    <w:rsid w:val="00D72EA5"/>
    <w:rsid w:val="00D75B30"/>
    <w:rsid w:val="00D95C9C"/>
    <w:rsid w:val="00DA29E5"/>
    <w:rsid w:val="00DA2C32"/>
    <w:rsid w:val="00DC4A77"/>
    <w:rsid w:val="00DE2271"/>
    <w:rsid w:val="00DF1CB6"/>
    <w:rsid w:val="00E027ED"/>
    <w:rsid w:val="00E06870"/>
    <w:rsid w:val="00E23837"/>
    <w:rsid w:val="00E24266"/>
    <w:rsid w:val="00E31374"/>
    <w:rsid w:val="00E3522D"/>
    <w:rsid w:val="00E35BB7"/>
    <w:rsid w:val="00E567D9"/>
    <w:rsid w:val="00E63670"/>
    <w:rsid w:val="00E74307"/>
    <w:rsid w:val="00E80B87"/>
    <w:rsid w:val="00EA27BC"/>
    <w:rsid w:val="00EB3CD5"/>
    <w:rsid w:val="00ED7398"/>
    <w:rsid w:val="00EE6D4E"/>
    <w:rsid w:val="00EF3FD4"/>
    <w:rsid w:val="00F10C17"/>
    <w:rsid w:val="00F11176"/>
    <w:rsid w:val="00F11665"/>
    <w:rsid w:val="00F13D55"/>
    <w:rsid w:val="00F1430B"/>
    <w:rsid w:val="00F261B8"/>
    <w:rsid w:val="00F423EB"/>
    <w:rsid w:val="00F52315"/>
    <w:rsid w:val="00F5399E"/>
    <w:rsid w:val="00F60182"/>
    <w:rsid w:val="00F660CF"/>
    <w:rsid w:val="00F745C6"/>
    <w:rsid w:val="00F914F2"/>
    <w:rsid w:val="00F946E2"/>
    <w:rsid w:val="00FA388E"/>
    <w:rsid w:val="00FC6232"/>
    <w:rsid w:val="00FE7C7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61949"/>
  <w15:chartTrackingRefBased/>
  <w15:docId w15:val="{49C6FBEF-8062-49F3-B071-01C1E3BA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6C4A69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6C4A69"/>
  </w:style>
  <w:style w:type="paragraph" w:styleId="Title">
    <w:name w:val="Title"/>
    <w:basedOn w:val="Normal"/>
    <w:link w:val="TitleChar"/>
    <w:qFormat/>
    <w:rsid w:val="006C4A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C4A69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A69"/>
  </w:style>
  <w:style w:type="paragraph" w:styleId="Footer">
    <w:name w:val="footer"/>
    <w:basedOn w:val="Normal"/>
    <w:link w:val="FooterChar"/>
    <w:uiPriority w:val="99"/>
    <w:unhideWhenUsed/>
    <w:rsid w:val="006C4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A69"/>
  </w:style>
  <w:style w:type="paragraph" w:customStyle="1" w:styleId="xmsonormal">
    <w:name w:val="x_msonormal"/>
    <w:basedOn w:val="Normal"/>
    <w:rsid w:val="006C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C4A69"/>
    <w:rPr>
      <w:color w:val="0000FF"/>
      <w:u w:val="single"/>
    </w:rPr>
  </w:style>
  <w:style w:type="paragraph" w:styleId="NoSpacing">
    <w:name w:val="No Spacing"/>
    <w:uiPriority w:val="1"/>
    <w:qFormat/>
    <w:rsid w:val="006C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47C3-7C5B-4B64-9D98-24F0B2F8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101</cp:revision>
  <cp:lastPrinted>2023-04-12T13:46:00Z</cp:lastPrinted>
  <dcterms:created xsi:type="dcterms:W3CDTF">2023-04-12T12:02:00Z</dcterms:created>
  <dcterms:modified xsi:type="dcterms:W3CDTF">2023-04-18T13:14:00Z</dcterms:modified>
</cp:coreProperties>
</file>